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60A2" w:rsidRDefault="009F60A2" w:rsidP="00062D67">
      <w:pPr>
        <w:suppressAutoHyphens/>
        <w:ind w:firstLine="709"/>
        <w:jc w:val="both"/>
        <w:rPr>
          <w:b/>
          <w:spacing w:val="-4"/>
          <w:sz w:val="28"/>
          <w:szCs w:val="28"/>
        </w:rPr>
      </w:pPr>
    </w:p>
    <w:p w:rsidR="009F60A2" w:rsidRDefault="009F60A2" w:rsidP="009F60A2">
      <w:pPr>
        <w:suppressAutoHyphens/>
        <w:ind w:firstLine="709"/>
        <w:jc w:val="center"/>
        <w:rPr>
          <w:b/>
          <w:sz w:val="28"/>
          <w:szCs w:val="28"/>
        </w:rPr>
      </w:pPr>
      <w:r>
        <w:rPr>
          <w:b/>
          <w:sz w:val="28"/>
          <w:szCs w:val="28"/>
        </w:rPr>
        <w:t xml:space="preserve">   Пояснительная записка </w:t>
      </w:r>
    </w:p>
    <w:p w:rsidR="009F60A2" w:rsidRDefault="009F60A2" w:rsidP="009F60A2">
      <w:pPr>
        <w:suppressAutoHyphens/>
        <w:ind w:firstLine="709"/>
        <w:jc w:val="center"/>
        <w:rPr>
          <w:b/>
          <w:sz w:val="28"/>
          <w:szCs w:val="28"/>
        </w:rPr>
      </w:pPr>
      <w:r>
        <w:rPr>
          <w:b/>
          <w:sz w:val="28"/>
          <w:szCs w:val="28"/>
        </w:rPr>
        <w:t>к уточнению бюджета города Пыть-Яха на 201</w:t>
      </w:r>
      <w:r w:rsidR="000E00DB">
        <w:rPr>
          <w:b/>
          <w:sz w:val="28"/>
          <w:szCs w:val="28"/>
        </w:rPr>
        <w:t>9</w:t>
      </w:r>
      <w:r>
        <w:rPr>
          <w:b/>
          <w:sz w:val="28"/>
          <w:szCs w:val="28"/>
        </w:rPr>
        <w:t xml:space="preserve"> год </w:t>
      </w:r>
    </w:p>
    <w:p w:rsidR="009F60A2" w:rsidRDefault="009F60A2" w:rsidP="009F60A2">
      <w:pPr>
        <w:suppressAutoHyphens/>
        <w:ind w:firstLine="709"/>
        <w:jc w:val="both"/>
        <w:rPr>
          <w:spacing w:val="-4"/>
          <w:sz w:val="28"/>
          <w:szCs w:val="28"/>
        </w:rPr>
      </w:pPr>
    </w:p>
    <w:p w:rsidR="009F60A2" w:rsidRDefault="009F60A2" w:rsidP="009F60A2">
      <w:pPr>
        <w:suppressAutoHyphens/>
        <w:ind w:firstLine="709"/>
        <w:jc w:val="both"/>
        <w:rPr>
          <w:sz w:val="28"/>
          <w:szCs w:val="28"/>
        </w:rPr>
      </w:pPr>
      <w:r>
        <w:rPr>
          <w:sz w:val="28"/>
          <w:szCs w:val="28"/>
        </w:rPr>
        <w:t>Предлагаемым проектом вносятся изменения в решение Думы города от 14.12.2018 года № 210 «О бюджете города Пыть-Яха на 2019 год и на плановый период 2020 и 2021 годов» (в ред. от 16.09.2019 № 268), затрагивающие параметры бюджета города по доходам и расходам (таблица 1).</w:t>
      </w:r>
    </w:p>
    <w:p w:rsidR="009F60A2" w:rsidRDefault="009F60A2" w:rsidP="009F60A2">
      <w:pPr>
        <w:suppressAutoHyphens/>
        <w:ind w:firstLine="709"/>
        <w:jc w:val="right"/>
        <w:rPr>
          <w:sz w:val="28"/>
          <w:szCs w:val="28"/>
        </w:rPr>
      </w:pPr>
      <w:r>
        <w:rPr>
          <w:sz w:val="28"/>
          <w:szCs w:val="28"/>
        </w:rPr>
        <w:t>Таблица 1</w:t>
      </w:r>
    </w:p>
    <w:p w:rsidR="009F60A2" w:rsidRDefault="009F60A2" w:rsidP="009F60A2">
      <w:pPr>
        <w:suppressAutoHyphens/>
        <w:ind w:firstLine="709"/>
        <w:jc w:val="right"/>
        <w:rPr>
          <w:sz w:val="28"/>
          <w:szCs w:val="28"/>
        </w:rPr>
      </w:pPr>
      <w:r>
        <w:rPr>
          <w:sz w:val="28"/>
          <w:szCs w:val="28"/>
        </w:rPr>
        <w:t>тыс. рублей</w:t>
      </w:r>
    </w:p>
    <w:tbl>
      <w:tblPr>
        <w:tblW w:w="5000" w:type="pct"/>
        <w:tblLook w:val="04A0" w:firstRow="1" w:lastRow="0" w:firstColumn="1" w:lastColumn="0" w:noHBand="0" w:noVBand="1"/>
      </w:tblPr>
      <w:tblGrid>
        <w:gridCol w:w="2534"/>
        <w:gridCol w:w="2538"/>
        <w:gridCol w:w="2003"/>
        <w:gridCol w:w="2269"/>
      </w:tblGrid>
      <w:tr w:rsidR="009F60A2" w:rsidTr="007D1822">
        <w:trPr>
          <w:trHeight w:val="293"/>
        </w:trPr>
        <w:tc>
          <w:tcPr>
            <w:tcW w:w="1356" w:type="pct"/>
            <w:tcBorders>
              <w:top w:val="single" w:sz="4" w:space="0" w:color="auto"/>
              <w:left w:val="single" w:sz="4" w:space="0" w:color="auto"/>
              <w:bottom w:val="single" w:sz="4" w:space="0" w:color="auto"/>
              <w:right w:val="single" w:sz="4" w:space="0" w:color="auto"/>
            </w:tcBorders>
            <w:vAlign w:val="center"/>
            <w:hideMark/>
          </w:tcPr>
          <w:p w:rsidR="009F60A2" w:rsidRDefault="009F60A2" w:rsidP="00920AD5">
            <w:pPr>
              <w:jc w:val="center"/>
            </w:pPr>
            <w:r>
              <w:t>Наименование</w:t>
            </w:r>
          </w:p>
        </w:tc>
        <w:tc>
          <w:tcPr>
            <w:tcW w:w="1358" w:type="pct"/>
            <w:tcBorders>
              <w:top w:val="single" w:sz="4" w:space="0" w:color="auto"/>
              <w:left w:val="nil"/>
              <w:bottom w:val="single" w:sz="4" w:space="0" w:color="auto"/>
              <w:right w:val="single" w:sz="4" w:space="0" w:color="auto"/>
            </w:tcBorders>
            <w:vAlign w:val="center"/>
            <w:hideMark/>
          </w:tcPr>
          <w:p w:rsidR="009F60A2" w:rsidRDefault="009F60A2" w:rsidP="009F60A2">
            <w:pPr>
              <w:jc w:val="center"/>
            </w:pPr>
            <w:r>
              <w:t>Утвержденный план (решение от 16.09.2019 № 268)</w:t>
            </w:r>
          </w:p>
        </w:tc>
        <w:tc>
          <w:tcPr>
            <w:tcW w:w="1072" w:type="pct"/>
            <w:tcBorders>
              <w:top w:val="single" w:sz="4" w:space="0" w:color="auto"/>
              <w:left w:val="nil"/>
              <w:bottom w:val="single" w:sz="4" w:space="0" w:color="auto"/>
              <w:right w:val="single" w:sz="4" w:space="0" w:color="auto"/>
            </w:tcBorders>
            <w:vAlign w:val="center"/>
            <w:hideMark/>
          </w:tcPr>
          <w:p w:rsidR="009F60A2" w:rsidRDefault="009F60A2" w:rsidP="00920AD5">
            <w:pPr>
              <w:jc w:val="center"/>
            </w:pPr>
            <w:r>
              <w:t>Уточнение (+;-)</w:t>
            </w:r>
          </w:p>
        </w:tc>
        <w:tc>
          <w:tcPr>
            <w:tcW w:w="1215" w:type="pct"/>
            <w:tcBorders>
              <w:top w:val="single" w:sz="4" w:space="0" w:color="auto"/>
              <w:left w:val="nil"/>
              <w:bottom w:val="single" w:sz="4" w:space="0" w:color="auto"/>
              <w:right w:val="single" w:sz="4" w:space="0" w:color="auto"/>
            </w:tcBorders>
            <w:vAlign w:val="center"/>
            <w:hideMark/>
          </w:tcPr>
          <w:p w:rsidR="009F60A2" w:rsidRDefault="009F60A2" w:rsidP="00920AD5">
            <w:pPr>
              <w:jc w:val="center"/>
            </w:pPr>
            <w:r>
              <w:t>Уточненный план</w:t>
            </w:r>
          </w:p>
        </w:tc>
      </w:tr>
      <w:tr w:rsidR="009F60A2" w:rsidTr="007D1822">
        <w:trPr>
          <w:trHeight w:val="315"/>
        </w:trPr>
        <w:tc>
          <w:tcPr>
            <w:tcW w:w="1356" w:type="pct"/>
            <w:tcBorders>
              <w:top w:val="nil"/>
              <w:left w:val="single" w:sz="4" w:space="0" w:color="auto"/>
              <w:bottom w:val="single" w:sz="4" w:space="0" w:color="auto"/>
              <w:right w:val="single" w:sz="4" w:space="0" w:color="auto"/>
            </w:tcBorders>
            <w:vAlign w:val="bottom"/>
            <w:hideMark/>
          </w:tcPr>
          <w:p w:rsidR="009F60A2" w:rsidRDefault="009F60A2" w:rsidP="009F60A2">
            <w:r>
              <w:t>ДОХОДЫ</w:t>
            </w:r>
          </w:p>
        </w:tc>
        <w:tc>
          <w:tcPr>
            <w:tcW w:w="1358" w:type="pct"/>
            <w:tcBorders>
              <w:top w:val="nil"/>
              <w:left w:val="nil"/>
              <w:bottom w:val="single" w:sz="4" w:space="0" w:color="auto"/>
              <w:right w:val="single" w:sz="4" w:space="0" w:color="auto"/>
            </w:tcBorders>
          </w:tcPr>
          <w:p w:rsidR="009F60A2" w:rsidRPr="00F00BCC" w:rsidRDefault="000E00DB" w:rsidP="009F60A2">
            <w:pPr>
              <w:jc w:val="center"/>
            </w:pPr>
            <w:r>
              <w:t>3 570 610,3</w:t>
            </w:r>
          </w:p>
        </w:tc>
        <w:tc>
          <w:tcPr>
            <w:tcW w:w="1072" w:type="pct"/>
            <w:tcBorders>
              <w:top w:val="nil"/>
              <w:left w:val="nil"/>
              <w:bottom w:val="single" w:sz="4" w:space="0" w:color="auto"/>
              <w:right w:val="single" w:sz="4" w:space="0" w:color="auto"/>
            </w:tcBorders>
            <w:vAlign w:val="bottom"/>
          </w:tcPr>
          <w:p w:rsidR="009F60A2" w:rsidRDefault="009F60A2" w:rsidP="009F60A2">
            <w:pPr>
              <w:jc w:val="right"/>
              <w:rPr>
                <w:color w:val="000000" w:themeColor="text1"/>
              </w:rPr>
            </w:pPr>
            <w:r>
              <w:rPr>
                <w:color w:val="000000" w:themeColor="text1"/>
              </w:rPr>
              <w:t>+89 249,6</w:t>
            </w:r>
          </w:p>
        </w:tc>
        <w:tc>
          <w:tcPr>
            <w:tcW w:w="1215" w:type="pct"/>
            <w:tcBorders>
              <w:top w:val="nil"/>
              <w:left w:val="nil"/>
              <w:bottom w:val="single" w:sz="4" w:space="0" w:color="auto"/>
              <w:right w:val="single" w:sz="4" w:space="0" w:color="auto"/>
            </w:tcBorders>
            <w:vAlign w:val="bottom"/>
          </w:tcPr>
          <w:p w:rsidR="009F60A2" w:rsidRDefault="009F60A2" w:rsidP="000E00DB">
            <w:pPr>
              <w:jc w:val="right"/>
              <w:rPr>
                <w:color w:val="000000" w:themeColor="text1"/>
              </w:rPr>
            </w:pPr>
            <w:r>
              <w:rPr>
                <w:color w:val="000000" w:themeColor="text1"/>
              </w:rPr>
              <w:t>3 659</w:t>
            </w:r>
            <w:r w:rsidR="000E00DB">
              <w:rPr>
                <w:color w:val="000000" w:themeColor="text1"/>
              </w:rPr>
              <w:t> 859,9</w:t>
            </w:r>
          </w:p>
        </w:tc>
      </w:tr>
      <w:tr w:rsidR="009F60A2" w:rsidTr="007D1822">
        <w:trPr>
          <w:trHeight w:val="315"/>
        </w:trPr>
        <w:tc>
          <w:tcPr>
            <w:tcW w:w="1356" w:type="pct"/>
            <w:tcBorders>
              <w:top w:val="nil"/>
              <w:left w:val="single" w:sz="4" w:space="0" w:color="auto"/>
              <w:bottom w:val="single" w:sz="4" w:space="0" w:color="auto"/>
              <w:right w:val="single" w:sz="4" w:space="0" w:color="auto"/>
            </w:tcBorders>
            <w:vAlign w:val="bottom"/>
            <w:hideMark/>
          </w:tcPr>
          <w:p w:rsidR="009F60A2" w:rsidRDefault="009F60A2" w:rsidP="009F60A2">
            <w:r>
              <w:t>РАСХОДЫ</w:t>
            </w:r>
          </w:p>
        </w:tc>
        <w:tc>
          <w:tcPr>
            <w:tcW w:w="1358" w:type="pct"/>
            <w:tcBorders>
              <w:top w:val="nil"/>
              <w:left w:val="nil"/>
              <w:bottom w:val="single" w:sz="4" w:space="0" w:color="auto"/>
              <w:right w:val="single" w:sz="4" w:space="0" w:color="auto"/>
            </w:tcBorders>
          </w:tcPr>
          <w:p w:rsidR="009F60A2" w:rsidRPr="00F00BCC" w:rsidRDefault="009F60A2" w:rsidP="009F60A2">
            <w:pPr>
              <w:jc w:val="center"/>
            </w:pPr>
            <w:r w:rsidRPr="00F00BCC">
              <w:t>5 383 346,6</w:t>
            </w:r>
          </w:p>
        </w:tc>
        <w:tc>
          <w:tcPr>
            <w:tcW w:w="1072" w:type="pct"/>
            <w:tcBorders>
              <w:top w:val="nil"/>
              <w:left w:val="nil"/>
              <w:bottom w:val="single" w:sz="4" w:space="0" w:color="auto"/>
              <w:right w:val="single" w:sz="4" w:space="0" w:color="auto"/>
            </w:tcBorders>
            <w:vAlign w:val="bottom"/>
          </w:tcPr>
          <w:p w:rsidR="009F60A2" w:rsidRDefault="009F60A2" w:rsidP="000E00DB">
            <w:pPr>
              <w:jc w:val="right"/>
              <w:rPr>
                <w:color w:val="000000" w:themeColor="text1"/>
              </w:rPr>
            </w:pPr>
            <w:r>
              <w:rPr>
                <w:color w:val="000000" w:themeColor="text1"/>
              </w:rPr>
              <w:t>+</w:t>
            </w:r>
            <w:r w:rsidR="000E00DB">
              <w:rPr>
                <w:color w:val="000000" w:themeColor="text1"/>
              </w:rPr>
              <w:t>74 167,0</w:t>
            </w:r>
          </w:p>
        </w:tc>
        <w:tc>
          <w:tcPr>
            <w:tcW w:w="1215" w:type="pct"/>
            <w:tcBorders>
              <w:top w:val="nil"/>
              <w:left w:val="nil"/>
              <w:bottom w:val="single" w:sz="4" w:space="0" w:color="auto"/>
              <w:right w:val="single" w:sz="4" w:space="0" w:color="auto"/>
            </w:tcBorders>
            <w:vAlign w:val="bottom"/>
          </w:tcPr>
          <w:p w:rsidR="009F60A2" w:rsidRDefault="009F60A2" w:rsidP="000E00DB">
            <w:pPr>
              <w:jc w:val="right"/>
              <w:rPr>
                <w:color w:val="000000" w:themeColor="text1"/>
              </w:rPr>
            </w:pPr>
            <w:r>
              <w:rPr>
                <w:color w:val="000000" w:themeColor="text1"/>
              </w:rPr>
              <w:t>5</w:t>
            </w:r>
            <w:r w:rsidR="000E00DB">
              <w:rPr>
                <w:color w:val="000000" w:themeColor="text1"/>
              </w:rPr>
              <w:t> 457 513,5</w:t>
            </w:r>
          </w:p>
        </w:tc>
      </w:tr>
      <w:tr w:rsidR="009F60A2" w:rsidTr="007D1822">
        <w:trPr>
          <w:trHeight w:val="315"/>
        </w:trPr>
        <w:tc>
          <w:tcPr>
            <w:tcW w:w="1356" w:type="pct"/>
            <w:tcBorders>
              <w:top w:val="nil"/>
              <w:left w:val="single" w:sz="4" w:space="0" w:color="auto"/>
              <w:bottom w:val="single" w:sz="4" w:space="0" w:color="auto"/>
              <w:right w:val="single" w:sz="4" w:space="0" w:color="auto"/>
            </w:tcBorders>
            <w:vAlign w:val="bottom"/>
            <w:hideMark/>
          </w:tcPr>
          <w:p w:rsidR="009F60A2" w:rsidRDefault="009F60A2" w:rsidP="009F60A2">
            <w:r>
              <w:t>ДЕФИЦИТ (-)</w:t>
            </w:r>
          </w:p>
        </w:tc>
        <w:tc>
          <w:tcPr>
            <w:tcW w:w="1358" w:type="pct"/>
            <w:tcBorders>
              <w:top w:val="nil"/>
              <w:left w:val="nil"/>
              <w:bottom w:val="single" w:sz="4" w:space="0" w:color="auto"/>
              <w:right w:val="single" w:sz="4" w:space="0" w:color="auto"/>
            </w:tcBorders>
          </w:tcPr>
          <w:p w:rsidR="009F60A2" w:rsidRDefault="009F60A2" w:rsidP="009F60A2">
            <w:pPr>
              <w:jc w:val="center"/>
            </w:pPr>
            <w:r w:rsidRPr="00F00BCC">
              <w:t>1 812 736,2</w:t>
            </w:r>
          </w:p>
        </w:tc>
        <w:tc>
          <w:tcPr>
            <w:tcW w:w="1072" w:type="pct"/>
            <w:tcBorders>
              <w:top w:val="nil"/>
              <w:left w:val="nil"/>
              <w:bottom w:val="single" w:sz="4" w:space="0" w:color="auto"/>
              <w:right w:val="single" w:sz="4" w:space="0" w:color="auto"/>
            </w:tcBorders>
            <w:vAlign w:val="bottom"/>
          </w:tcPr>
          <w:p w:rsidR="009F60A2" w:rsidRDefault="000E00DB" w:rsidP="009F60A2">
            <w:pPr>
              <w:jc w:val="right"/>
              <w:rPr>
                <w:color w:val="000000" w:themeColor="text1"/>
              </w:rPr>
            </w:pPr>
            <w:r>
              <w:rPr>
                <w:color w:val="000000" w:themeColor="text1"/>
              </w:rPr>
              <w:t>-</w:t>
            </w:r>
            <w:r w:rsidR="009F60A2">
              <w:rPr>
                <w:color w:val="000000" w:themeColor="text1"/>
              </w:rPr>
              <w:t>15 082,6</w:t>
            </w:r>
          </w:p>
        </w:tc>
        <w:tc>
          <w:tcPr>
            <w:tcW w:w="1215" w:type="pct"/>
            <w:tcBorders>
              <w:top w:val="nil"/>
              <w:left w:val="nil"/>
              <w:bottom w:val="single" w:sz="4" w:space="0" w:color="auto"/>
              <w:right w:val="single" w:sz="4" w:space="0" w:color="auto"/>
            </w:tcBorders>
            <w:vAlign w:val="bottom"/>
          </w:tcPr>
          <w:p w:rsidR="009F60A2" w:rsidRDefault="000E00DB" w:rsidP="009F60A2">
            <w:pPr>
              <w:jc w:val="right"/>
              <w:rPr>
                <w:color w:val="000000" w:themeColor="text1"/>
              </w:rPr>
            </w:pPr>
            <w:r>
              <w:rPr>
                <w:color w:val="000000" w:themeColor="text1"/>
              </w:rPr>
              <w:t>1 797 653,6</w:t>
            </w:r>
            <w:r w:rsidR="009F60A2">
              <w:rPr>
                <w:color w:val="000000" w:themeColor="text1"/>
              </w:rPr>
              <w:t xml:space="preserve"> </w:t>
            </w:r>
          </w:p>
        </w:tc>
      </w:tr>
    </w:tbl>
    <w:p w:rsidR="009F60A2" w:rsidRDefault="009F60A2" w:rsidP="009F60A2">
      <w:pPr>
        <w:suppressAutoHyphens/>
        <w:ind w:firstLine="709"/>
        <w:jc w:val="both"/>
        <w:rPr>
          <w:sz w:val="28"/>
          <w:szCs w:val="28"/>
        </w:rPr>
      </w:pPr>
    </w:p>
    <w:p w:rsidR="009F60A2" w:rsidRDefault="009F60A2" w:rsidP="001871C2">
      <w:pPr>
        <w:suppressAutoHyphens/>
        <w:ind w:firstLine="708"/>
        <w:jc w:val="center"/>
        <w:rPr>
          <w:b/>
          <w:spacing w:val="-4"/>
          <w:sz w:val="28"/>
          <w:szCs w:val="28"/>
        </w:rPr>
      </w:pPr>
    </w:p>
    <w:p w:rsidR="001871C2" w:rsidRDefault="001871C2" w:rsidP="001871C2">
      <w:pPr>
        <w:suppressAutoHyphens/>
        <w:ind w:firstLine="708"/>
        <w:jc w:val="center"/>
        <w:rPr>
          <w:b/>
          <w:spacing w:val="-4"/>
          <w:sz w:val="28"/>
          <w:szCs w:val="28"/>
        </w:rPr>
      </w:pPr>
      <w:r>
        <w:rPr>
          <w:b/>
          <w:spacing w:val="-4"/>
          <w:sz w:val="28"/>
          <w:szCs w:val="28"/>
        </w:rPr>
        <w:t>ДОХОДЫ</w:t>
      </w:r>
    </w:p>
    <w:p w:rsidR="001871C2" w:rsidRDefault="001871C2" w:rsidP="001871C2">
      <w:pPr>
        <w:suppressAutoHyphens/>
        <w:ind w:firstLine="708"/>
        <w:jc w:val="center"/>
        <w:rPr>
          <w:b/>
          <w:spacing w:val="-4"/>
          <w:sz w:val="28"/>
          <w:szCs w:val="28"/>
        </w:rPr>
      </w:pPr>
    </w:p>
    <w:p w:rsidR="001871C2" w:rsidRDefault="001871C2" w:rsidP="001871C2">
      <w:pPr>
        <w:ind w:firstLine="708"/>
        <w:jc w:val="both"/>
        <w:rPr>
          <w:iCs/>
          <w:spacing w:val="-4"/>
          <w:sz w:val="28"/>
          <w:szCs w:val="28"/>
        </w:rPr>
      </w:pPr>
      <w:r>
        <w:rPr>
          <w:spacing w:val="-4"/>
          <w:sz w:val="28"/>
          <w:szCs w:val="28"/>
        </w:rPr>
        <w:t>На основании уведомлений Департамента финансов Ханты-Мансийского автономного округа – Югры произведена корректировка б</w:t>
      </w:r>
      <w:r>
        <w:rPr>
          <w:iCs/>
          <w:spacing w:val="-4"/>
          <w:sz w:val="28"/>
          <w:szCs w:val="28"/>
        </w:rPr>
        <w:t>езвозмездных поступлений от других бюджетов бюджетной системы Российской Федерации</w:t>
      </w:r>
      <w:r w:rsidR="00D913C1">
        <w:rPr>
          <w:iCs/>
          <w:spacing w:val="-4"/>
          <w:sz w:val="28"/>
          <w:szCs w:val="28"/>
        </w:rPr>
        <w:t xml:space="preserve"> в сумме </w:t>
      </w:r>
      <w:r w:rsidR="00CA6D87" w:rsidRPr="00F278D1">
        <w:rPr>
          <w:b/>
          <w:iCs/>
          <w:spacing w:val="-4"/>
          <w:sz w:val="28"/>
          <w:szCs w:val="28"/>
        </w:rPr>
        <w:t xml:space="preserve">74 167,0 </w:t>
      </w:r>
      <w:r w:rsidR="00D913C1" w:rsidRPr="00F278D1">
        <w:rPr>
          <w:b/>
          <w:iCs/>
          <w:spacing w:val="-4"/>
          <w:sz w:val="28"/>
          <w:szCs w:val="28"/>
        </w:rPr>
        <w:t>тыс. рублей</w:t>
      </w:r>
      <w:r>
        <w:rPr>
          <w:iCs/>
          <w:spacing w:val="-4"/>
          <w:sz w:val="28"/>
          <w:szCs w:val="28"/>
        </w:rPr>
        <w:t xml:space="preserve">, в том числе: </w:t>
      </w:r>
    </w:p>
    <w:p w:rsidR="001871C2" w:rsidRDefault="001871C2" w:rsidP="001871C2">
      <w:pPr>
        <w:ind w:firstLine="708"/>
        <w:jc w:val="both"/>
        <w:rPr>
          <w:b/>
          <w:i/>
          <w:iCs/>
          <w:spacing w:val="-4"/>
          <w:sz w:val="28"/>
          <w:szCs w:val="28"/>
          <w:u w:val="single"/>
        </w:rPr>
      </w:pPr>
      <w:r>
        <w:rPr>
          <w:b/>
          <w:i/>
          <w:iCs/>
          <w:spacing w:val="-4"/>
          <w:sz w:val="28"/>
          <w:szCs w:val="28"/>
          <w:u w:val="single"/>
        </w:rPr>
        <w:t xml:space="preserve">увеличены на </w:t>
      </w:r>
      <w:r w:rsidR="00CA6D87">
        <w:rPr>
          <w:b/>
          <w:i/>
          <w:iCs/>
          <w:spacing w:val="-4"/>
          <w:sz w:val="28"/>
          <w:szCs w:val="28"/>
          <w:u w:val="single"/>
        </w:rPr>
        <w:t>113 267,2</w:t>
      </w:r>
      <w:r w:rsidR="00DA6444">
        <w:rPr>
          <w:b/>
          <w:i/>
          <w:iCs/>
          <w:spacing w:val="-4"/>
          <w:sz w:val="28"/>
          <w:szCs w:val="28"/>
          <w:u w:val="single"/>
        </w:rPr>
        <w:t xml:space="preserve"> </w:t>
      </w:r>
      <w:r>
        <w:rPr>
          <w:b/>
          <w:i/>
          <w:iCs/>
          <w:spacing w:val="-4"/>
          <w:sz w:val="28"/>
          <w:szCs w:val="28"/>
          <w:u w:val="single"/>
        </w:rPr>
        <w:t>тыс. рублей:</w:t>
      </w:r>
    </w:p>
    <w:p w:rsidR="00CA6D87" w:rsidRDefault="00CA6D87" w:rsidP="001871C2">
      <w:pPr>
        <w:ind w:firstLine="708"/>
        <w:jc w:val="both"/>
        <w:rPr>
          <w:iCs/>
          <w:spacing w:val="-4"/>
          <w:sz w:val="28"/>
          <w:szCs w:val="28"/>
        </w:rPr>
      </w:pPr>
      <w:r>
        <w:rPr>
          <w:iCs/>
          <w:spacing w:val="-4"/>
          <w:sz w:val="28"/>
          <w:szCs w:val="28"/>
        </w:rPr>
        <w:t>+</w:t>
      </w:r>
      <w:r w:rsidRPr="00CA6D87">
        <w:rPr>
          <w:iCs/>
          <w:spacing w:val="-4"/>
          <w:sz w:val="28"/>
          <w:szCs w:val="28"/>
        </w:rPr>
        <w:t xml:space="preserve"> 12 477,7 тыс. рублей - </w:t>
      </w:r>
      <w:r>
        <w:rPr>
          <w:iCs/>
          <w:spacing w:val="-4"/>
          <w:sz w:val="28"/>
          <w:szCs w:val="28"/>
        </w:rPr>
        <w:t xml:space="preserve"> </w:t>
      </w:r>
      <w:r w:rsidRPr="00CA6D87">
        <w:rPr>
          <w:iCs/>
          <w:spacing w:val="-4"/>
          <w:sz w:val="28"/>
          <w:szCs w:val="28"/>
        </w:rPr>
        <w:t>Дотации бюджетам городских округов на обеспечение сбалансированности местных бюджетов</w:t>
      </w:r>
      <w:r>
        <w:rPr>
          <w:iCs/>
          <w:spacing w:val="-4"/>
          <w:sz w:val="28"/>
          <w:szCs w:val="28"/>
        </w:rPr>
        <w:t>;</w:t>
      </w:r>
    </w:p>
    <w:p w:rsidR="00CA6D87" w:rsidRDefault="00CA6D87" w:rsidP="001871C2">
      <w:pPr>
        <w:ind w:firstLine="708"/>
        <w:jc w:val="both"/>
        <w:rPr>
          <w:iCs/>
          <w:spacing w:val="-4"/>
          <w:sz w:val="28"/>
          <w:szCs w:val="28"/>
        </w:rPr>
      </w:pPr>
      <w:r>
        <w:rPr>
          <w:iCs/>
          <w:spacing w:val="-4"/>
          <w:sz w:val="28"/>
          <w:szCs w:val="28"/>
        </w:rPr>
        <w:t xml:space="preserve">+ 5 375,7 </w:t>
      </w:r>
      <w:r w:rsidRPr="00CA6D87">
        <w:rPr>
          <w:iCs/>
          <w:spacing w:val="-4"/>
          <w:sz w:val="28"/>
          <w:szCs w:val="28"/>
        </w:rPr>
        <w:t>тыс. рублей</w:t>
      </w:r>
      <w:r>
        <w:rPr>
          <w:iCs/>
          <w:spacing w:val="-4"/>
          <w:sz w:val="28"/>
          <w:szCs w:val="28"/>
        </w:rPr>
        <w:t xml:space="preserve"> - </w:t>
      </w:r>
      <w:r w:rsidRPr="00CA6D87">
        <w:rPr>
          <w:iCs/>
          <w:spacing w:val="-4"/>
          <w:sz w:val="28"/>
          <w:szCs w:val="28"/>
        </w:rPr>
        <w:t>Прочие дотации бюджетам городских округов</w:t>
      </w:r>
      <w:r w:rsidR="00C2658A">
        <w:rPr>
          <w:iCs/>
          <w:spacing w:val="-4"/>
          <w:sz w:val="28"/>
          <w:szCs w:val="28"/>
        </w:rPr>
        <w:t>, в целях стимулирования роста налогового потенциала и качества планирования доходов</w:t>
      </w:r>
      <w:r>
        <w:rPr>
          <w:iCs/>
          <w:spacing w:val="-4"/>
          <w:sz w:val="28"/>
          <w:szCs w:val="28"/>
        </w:rPr>
        <w:t>;</w:t>
      </w:r>
    </w:p>
    <w:p w:rsidR="00CA6D87" w:rsidRDefault="00CA6D87" w:rsidP="001871C2">
      <w:pPr>
        <w:ind w:firstLine="708"/>
        <w:jc w:val="both"/>
        <w:rPr>
          <w:iCs/>
          <w:spacing w:val="-4"/>
          <w:sz w:val="28"/>
          <w:szCs w:val="28"/>
        </w:rPr>
      </w:pPr>
      <w:r>
        <w:rPr>
          <w:iCs/>
          <w:spacing w:val="-4"/>
          <w:sz w:val="28"/>
          <w:szCs w:val="28"/>
        </w:rPr>
        <w:t xml:space="preserve">+28 500,0 тыс. рублей - </w:t>
      </w:r>
      <w:r w:rsidRPr="00CA6D87">
        <w:rPr>
          <w:iCs/>
          <w:spacing w:val="-4"/>
          <w:sz w:val="28"/>
          <w:szCs w:val="28"/>
        </w:rPr>
        <w:t>Субсидии бюджетам городских округов на софинансирование капитальных вложений в объекты муниципальной собственности</w:t>
      </w:r>
      <w:r>
        <w:rPr>
          <w:iCs/>
          <w:spacing w:val="-4"/>
          <w:sz w:val="28"/>
          <w:szCs w:val="28"/>
        </w:rPr>
        <w:t>;</w:t>
      </w:r>
    </w:p>
    <w:p w:rsidR="00CA6D87" w:rsidRDefault="00CA6D87" w:rsidP="001871C2">
      <w:pPr>
        <w:ind w:firstLine="708"/>
        <w:jc w:val="both"/>
        <w:rPr>
          <w:iCs/>
          <w:spacing w:val="-4"/>
          <w:sz w:val="28"/>
          <w:szCs w:val="28"/>
        </w:rPr>
      </w:pPr>
      <w:r>
        <w:rPr>
          <w:iCs/>
          <w:spacing w:val="-4"/>
          <w:sz w:val="28"/>
          <w:szCs w:val="28"/>
        </w:rPr>
        <w:t xml:space="preserve">+47 851,6 тыс. рублей - </w:t>
      </w:r>
      <w:r w:rsidRPr="00CA6D87">
        <w:rPr>
          <w:iCs/>
          <w:spacing w:val="-4"/>
          <w:sz w:val="28"/>
          <w:szCs w:val="28"/>
        </w:rPr>
        <w:t>Субсидии на оснащение объектов капитального строительства, реконструкции средствами обучения и воспитания, необходимыми для реализации образовательных программ, соответствующими современным условиям обучения общего образования, включая дошкольное</w:t>
      </w:r>
      <w:r>
        <w:rPr>
          <w:iCs/>
          <w:spacing w:val="-4"/>
          <w:sz w:val="28"/>
          <w:szCs w:val="28"/>
        </w:rPr>
        <w:t>;</w:t>
      </w:r>
    </w:p>
    <w:p w:rsidR="00BB5EF0" w:rsidRDefault="00CA6D87" w:rsidP="001871C2">
      <w:pPr>
        <w:ind w:firstLine="708"/>
        <w:jc w:val="both"/>
        <w:rPr>
          <w:iCs/>
          <w:spacing w:val="-4"/>
          <w:sz w:val="28"/>
          <w:szCs w:val="28"/>
        </w:rPr>
      </w:pPr>
      <w:r>
        <w:rPr>
          <w:iCs/>
          <w:spacing w:val="-4"/>
          <w:sz w:val="28"/>
          <w:szCs w:val="28"/>
        </w:rPr>
        <w:t>+</w:t>
      </w:r>
      <w:r w:rsidR="00BB5EF0">
        <w:rPr>
          <w:iCs/>
          <w:spacing w:val="-4"/>
          <w:sz w:val="28"/>
          <w:szCs w:val="28"/>
        </w:rPr>
        <w:t xml:space="preserve">3 145,5 тыс. рублей - </w:t>
      </w:r>
      <w:r w:rsidR="00BB5EF0" w:rsidRPr="00BB5EF0">
        <w:rPr>
          <w:iCs/>
          <w:spacing w:val="-4"/>
          <w:sz w:val="28"/>
          <w:szCs w:val="28"/>
        </w:rPr>
        <w:t>Прочие субсидии на благоустройство территорий муниципальных образований</w:t>
      </w:r>
      <w:r w:rsidR="00BB5EF0">
        <w:rPr>
          <w:iCs/>
          <w:spacing w:val="-4"/>
          <w:sz w:val="28"/>
          <w:szCs w:val="28"/>
        </w:rPr>
        <w:t>;</w:t>
      </w:r>
    </w:p>
    <w:p w:rsidR="00CA6D87" w:rsidRDefault="00BB5EF0" w:rsidP="001871C2">
      <w:pPr>
        <w:ind w:firstLine="708"/>
        <w:jc w:val="both"/>
        <w:rPr>
          <w:iCs/>
          <w:spacing w:val="-4"/>
          <w:sz w:val="28"/>
          <w:szCs w:val="28"/>
        </w:rPr>
      </w:pPr>
      <w:r>
        <w:rPr>
          <w:iCs/>
          <w:spacing w:val="-4"/>
          <w:sz w:val="28"/>
          <w:szCs w:val="28"/>
        </w:rPr>
        <w:t xml:space="preserve">+7 200,8 тыс. рублей -  </w:t>
      </w:r>
      <w:r w:rsidRPr="00BB5EF0">
        <w:rPr>
          <w:iCs/>
          <w:spacing w:val="-4"/>
          <w:sz w:val="28"/>
          <w:szCs w:val="28"/>
        </w:rPr>
        <w:t>Прочие субсидии бюджетам городских округов для реализации полномочий на переселение граждан из непригодного для проживания жилищного фонда и создание наемных домов социального использования</w:t>
      </w:r>
      <w:r w:rsidR="00DD60D3">
        <w:rPr>
          <w:iCs/>
          <w:spacing w:val="-4"/>
          <w:sz w:val="28"/>
          <w:szCs w:val="28"/>
        </w:rPr>
        <w:t>;</w:t>
      </w:r>
    </w:p>
    <w:p w:rsidR="00DD60D3" w:rsidRDefault="00DD60D3" w:rsidP="001871C2">
      <w:pPr>
        <w:ind w:firstLine="708"/>
        <w:jc w:val="both"/>
        <w:rPr>
          <w:iCs/>
          <w:spacing w:val="-4"/>
          <w:sz w:val="28"/>
          <w:szCs w:val="28"/>
        </w:rPr>
      </w:pPr>
      <w:r>
        <w:rPr>
          <w:iCs/>
          <w:spacing w:val="-4"/>
          <w:sz w:val="28"/>
          <w:szCs w:val="28"/>
        </w:rPr>
        <w:lastRenderedPageBreak/>
        <w:t xml:space="preserve">+1 840,5 тыс. рублей - </w:t>
      </w:r>
      <w:r w:rsidRPr="00DD60D3">
        <w:rPr>
          <w:iCs/>
          <w:spacing w:val="-4"/>
          <w:sz w:val="28"/>
          <w:szCs w:val="28"/>
        </w:rPr>
        <w:t>Субвенции бюджетам городских округов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r>
        <w:rPr>
          <w:iCs/>
          <w:spacing w:val="-4"/>
          <w:sz w:val="28"/>
          <w:szCs w:val="28"/>
        </w:rPr>
        <w:t>;</w:t>
      </w:r>
    </w:p>
    <w:p w:rsidR="00DD60D3" w:rsidRDefault="00DD60D3" w:rsidP="001871C2">
      <w:pPr>
        <w:ind w:firstLine="708"/>
        <w:jc w:val="both"/>
        <w:rPr>
          <w:iCs/>
          <w:spacing w:val="-4"/>
          <w:sz w:val="28"/>
          <w:szCs w:val="28"/>
        </w:rPr>
      </w:pPr>
      <w:r>
        <w:rPr>
          <w:iCs/>
          <w:spacing w:val="-4"/>
          <w:sz w:val="28"/>
          <w:szCs w:val="28"/>
        </w:rPr>
        <w:t xml:space="preserve">+2 016,4 тыс. рублей- </w:t>
      </w:r>
      <w:r w:rsidRPr="00DD60D3">
        <w:rPr>
          <w:iCs/>
          <w:spacing w:val="-4"/>
          <w:sz w:val="28"/>
          <w:szCs w:val="28"/>
        </w:rPr>
        <w:t xml:space="preserve">Прочие межбюджетные трансферты, передаваемые бюджетам городских округов на реализацию наказов избирателей депутатам Думы Ханты-Мансийского автономного округа </w:t>
      </w:r>
      <w:r>
        <w:rPr>
          <w:iCs/>
          <w:spacing w:val="-4"/>
          <w:sz w:val="28"/>
          <w:szCs w:val="28"/>
        </w:rPr>
        <w:t>–</w:t>
      </w:r>
      <w:r w:rsidRPr="00DD60D3">
        <w:rPr>
          <w:iCs/>
          <w:spacing w:val="-4"/>
          <w:sz w:val="28"/>
          <w:szCs w:val="28"/>
        </w:rPr>
        <w:t xml:space="preserve"> Югры</w:t>
      </w:r>
      <w:r>
        <w:rPr>
          <w:iCs/>
          <w:spacing w:val="-4"/>
          <w:sz w:val="28"/>
          <w:szCs w:val="28"/>
        </w:rPr>
        <w:t>;</w:t>
      </w:r>
    </w:p>
    <w:p w:rsidR="00DD60D3" w:rsidRDefault="00DD60D3" w:rsidP="001871C2">
      <w:pPr>
        <w:ind w:firstLine="708"/>
        <w:jc w:val="both"/>
        <w:rPr>
          <w:iCs/>
          <w:spacing w:val="-4"/>
          <w:sz w:val="28"/>
          <w:szCs w:val="28"/>
        </w:rPr>
      </w:pPr>
      <w:r>
        <w:rPr>
          <w:iCs/>
          <w:spacing w:val="-4"/>
          <w:sz w:val="28"/>
          <w:szCs w:val="28"/>
        </w:rPr>
        <w:t xml:space="preserve">+4 859,0 тыс. рублей - </w:t>
      </w:r>
      <w:r w:rsidRPr="00DD60D3">
        <w:rPr>
          <w:iCs/>
          <w:spacing w:val="-4"/>
          <w:sz w:val="28"/>
          <w:szCs w:val="28"/>
        </w:rPr>
        <w:t xml:space="preserve">Прочие межбюджетные трансферты, передаваемые бюджетам городских округов за счет средств резервного фонда Правительства Ханты-Мансийского автономного округа </w:t>
      </w:r>
      <w:r>
        <w:rPr>
          <w:iCs/>
          <w:spacing w:val="-4"/>
          <w:sz w:val="28"/>
          <w:szCs w:val="28"/>
        </w:rPr>
        <w:t>–</w:t>
      </w:r>
      <w:r w:rsidRPr="00DD60D3">
        <w:rPr>
          <w:iCs/>
          <w:spacing w:val="-4"/>
          <w:sz w:val="28"/>
          <w:szCs w:val="28"/>
        </w:rPr>
        <w:t xml:space="preserve"> Югры</w:t>
      </w:r>
      <w:r>
        <w:rPr>
          <w:iCs/>
          <w:spacing w:val="-4"/>
          <w:sz w:val="28"/>
          <w:szCs w:val="28"/>
        </w:rPr>
        <w:t xml:space="preserve">. </w:t>
      </w:r>
    </w:p>
    <w:p w:rsidR="00DD60D3" w:rsidRDefault="00DD60D3" w:rsidP="001871C2">
      <w:pPr>
        <w:ind w:firstLine="708"/>
        <w:jc w:val="both"/>
        <w:rPr>
          <w:b/>
          <w:i/>
          <w:iCs/>
          <w:spacing w:val="-4"/>
          <w:sz w:val="28"/>
          <w:szCs w:val="28"/>
        </w:rPr>
      </w:pPr>
      <w:r w:rsidRPr="000E00DB">
        <w:rPr>
          <w:b/>
          <w:i/>
          <w:iCs/>
          <w:spacing w:val="-4"/>
          <w:sz w:val="28"/>
          <w:szCs w:val="28"/>
          <w:u w:val="single"/>
        </w:rPr>
        <w:t>уменьшены на 39 100,2 тыс. рублей</w:t>
      </w:r>
      <w:r>
        <w:rPr>
          <w:b/>
          <w:i/>
          <w:iCs/>
          <w:spacing w:val="-4"/>
          <w:sz w:val="28"/>
          <w:szCs w:val="28"/>
        </w:rPr>
        <w:t>:</w:t>
      </w:r>
    </w:p>
    <w:p w:rsidR="00DD60D3" w:rsidRDefault="00DD60D3" w:rsidP="001871C2">
      <w:pPr>
        <w:ind w:firstLine="708"/>
        <w:jc w:val="both"/>
        <w:rPr>
          <w:iCs/>
          <w:spacing w:val="-4"/>
          <w:sz w:val="28"/>
          <w:szCs w:val="28"/>
        </w:rPr>
      </w:pPr>
      <w:r>
        <w:rPr>
          <w:iCs/>
          <w:spacing w:val="-4"/>
          <w:sz w:val="28"/>
          <w:szCs w:val="28"/>
        </w:rPr>
        <w:t xml:space="preserve">-5 772,5 тыс. рублей - </w:t>
      </w:r>
      <w:r w:rsidRPr="00DD60D3">
        <w:rPr>
          <w:iCs/>
          <w:spacing w:val="-4"/>
          <w:sz w:val="28"/>
          <w:szCs w:val="28"/>
        </w:rPr>
        <w:t>Субсидии бюджетам городских округов на реализацию программ формирования современной городской среды</w:t>
      </w:r>
      <w:r>
        <w:rPr>
          <w:iCs/>
          <w:spacing w:val="-4"/>
          <w:sz w:val="28"/>
          <w:szCs w:val="28"/>
        </w:rPr>
        <w:t xml:space="preserve"> за счёт федерального бюджета;</w:t>
      </w:r>
    </w:p>
    <w:p w:rsidR="00DD60D3" w:rsidRDefault="00DD60D3" w:rsidP="001871C2">
      <w:pPr>
        <w:ind w:firstLine="708"/>
        <w:jc w:val="both"/>
        <w:rPr>
          <w:iCs/>
          <w:spacing w:val="-4"/>
          <w:sz w:val="28"/>
          <w:szCs w:val="28"/>
        </w:rPr>
      </w:pPr>
      <w:r>
        <w:rPr>
          <w:iCs/>
          <w:spacing w:val="-4"/>
          <w:sz w:val="28"/>
          <w:szCs w:val="28"/>
        </w:rPr>
        <w:t>-9 028,</w:t>
      </w:r>
      <w:r w:rsidR="00E366A5">
        <w:rPr>
          <w:iCs/>
          <w:spacing w:val="-4"/>
          <w:sz w:val="28"/>
          <w:szCs w:val="28"/>
        </w:rPr>
        <w:t>9</w:t>
      </w:r>
      <w:r>
        <w:rPr>
          <w:iCs/>
          <w:spacing w:val="-4"/>
          <w:sz w:val="28"/>
          <w:szCs w:val="28"/>
        </w:rPr>
        <w:t xml:space="preserve"> тыс. рублей - </w:t>
      </w:r>
      <w:r w:rsidRPr="00DD60D3">
        <w:rPr>
          <w:iCs/>
          <w:spacing w:val="-4"/>
          <w:sz w:val="28"/>
          <w:szCs w:val="28"/>
        </w:rPr>
        <w:t>Субсидии бюджетам городских округов на реализацию программ формирования современной городской среды</w:t>
      </w:r>
      <w:r>
        <w:rPr>
          <w:iCs/>
          <w:spacing w:val="-4"/>
          <w:sz w:val="28"/>
          <w:szCs w:val="28"/>
        </w:rPr>
        <w:t xml:space="preserve"> за счёт средств бюджета автономного округа;</w:t>
      </w:r>
    </w:p>
    <w:p w:rsidR="00DD60D3" w:rsidRDefault="00DD60D3" w:rsidP="001871C2">
      <w:pPr>
        <w:ind w:firstLine="708"/>
        <w:jc w:val="both"/>
        <w:rPr>
          <w:iCs/>
          <w:spacing w:val="-4"/>
          <w:sz w:val="28"/>
          <w:szCs w:val="28"/>
        </w:rPr>
      </w:pPr>
      <w:r>
        <w:rPr>
          <w:iCs/>
          <w:spacing w:val="-4"/>
          <w:sz w:val="28"/>
          <w:szCs w:val="28"/>
        </w:rPr>
        <w:t xml:space="preserve">-251,8 тыс. рублей - </w:t>
      </w:r>
      <w:r w:rsidRPr="00DD60D3">
        <w:rPr>
          <w:iCs/>
          <w:spacing w:val="-4"/>
          <w:sz w:val="28"/>
          <w:szCs w:val="28"/>
        </w:rPr>
        <w:t>Субсидии бюджетам городских округов на государственную поддержку спортивных организаций, осуществляющих подготовку спортивного резерва для сборных команд Российской Федерации</w:t>
      </w:r>
      <w:r>
        <w:rPr>
          <w:iCs/>
          <w:spacing w:val="-4"/>
          <w:sz w:val="28"/>
          <w:szCs w:val="28"/>
        </w:rPr>
        <w:t>;</w:t>
      </w:r>
    </w:p>
    <w:p w:rsidR="00DD60D3" w:rsidRDefault="00DD60D3" w:rsidP="001871C2">
      <w:pPr>
        <w:ind w:firstLine="708"/>
        <w:jc w:val="both"/>
        <w:rPr>
          <w:iCs/>
          <w:spacing w:val="-4"/>
          <w:sz w:val="28"/>
          <w:szCs w:val="28"/>
        </w:rPr>
      </w:pPr>
      <w:r>
        <w:rPr>
          <w:iCs/>
          <w:spacing w:val="-4"/>
          <w:sz w:val="28"/>
          <w:szCs w:val="28"/>
        </w:rPr>
        <w:t xml:space="preserve">- 107,9 тыс. рублей - </w:t>
      </w:r>
      <w:r w:rsidRPr="00DD60D3">
        <w:rPr>
          <w:iCs/>
          <w:spacing w:val="-4"/>
          <w:sz w:val="28"/>
          <w:szCs w:val="28"/>
        </w:rPr>
        <w:t>Субсидии бюджетам городских округов на государственную поддержку спортивных организаций, осуществляющих подготовку спортивного резерва для сборных команд Российской Федерации</w:t>
      </w:r>
      <w:r>
        <w:rPr>
          <w:iCs/>
          <w:spacing w:val="-4"/>
          <w:sz w:val="28"/>
          <w:szCs w:val="28"/>
        </w:rPr>
        <w:t xml:space="preserve"> за счёт федерального бюджета;</w:t>
      </w:r>
    </w:p>
    <w:p w:rsidR="00DD60D3" w:rsidRDefault="00DD60D3" w:rsidP="001871C2">
      <w:pPr>
        <w:ind w:firstLine="708"/>
        <w:jc w:val="both"/>
        <w:rPr>
          <w:iCs/>
          <w:spacing w:val="-4"/>
          <w:sz w:val="28"/>
          <w:szCs w:val="28"/>
        </w:rPr>
      </w:pPr>
      <w:r>
        <w:rPr>
          <w:iCs/>
          <w:spacing w:val="-4"/>
          <w:sz w:val="28"/>
          <w:szCs w:val="28"/>
        </w:rPr>
        <w:t xml:space="preserve">- 1 032,6 тыс. рублей - </w:t>
      </w:r>
      <w:r w:rsidRPr="00DD60D3">
        <w:rPr>
          <w:iCs/>
          <w:spacing w:val="-4"/>
          <w:sz w:val="28"/>
          <w:szCs w:val="28"/>
        </w:rPr>
        <w:t>Прочие субсидии бюджетам городских округов на организацию питания детей в возрасте от 6 до 17 лет (включительно) в лагерях с дневным пр</w:t>
      </w:r>
      <w:r w:rsidR="000E00DB">
        <w:rPr>
          <w:iCs/>
          <w:spacing w:val="-4"/>
          <w:sz w:val="28"/>
          <w:szCs w:val="28"/>
        </w:rPr>
        <w:t>е</w:t>
      </w:r>
      <w:r w:rsidRPr="00DD60D3">
        <w:rPr>
          <w:iCs/>
          <w:spacing w:val="-4"/>
          <w:sz w:val="28"/>
          <w:szCs w:val="28"/>
        </w:rPr>
        <w:t>быванием детей, в возрасте от 8 до 17 лет (включительно) – в палаточных лагерях, в возрасте от 14 до 17 лет (включительно)- в лагерях труда и отдыха с дневным пребыванием детей</w:t>
      </w:r>
      <w:r>
        <w:rPr>
          <w:iCs/>
          <w:spacing w:val="-4"/>
          <w:sz w:val="28"/>
          <w:szCs w:val="28"/>
        </w:rPr>
        <w:t>;</w:t>
      </w:r>
    </w:p>
    <w:p w:rsidR="00DD60D3" w:rsidRDefault="00DD60D3" w:rsidP="001871C2">
      <w:pPr>
        <w:ind w:firstLine="708"/>
        <w:jc w:val="both"/>
        <w:rPr>
          <w:iCs/>
          <w:spacing w:val="-4"/>
          <w:sz w:val="28"/>
          <w:szCs w:val="28"/>
        </w:rPr>
      </w:pPr>
      <w:r>
        <w:rPr>
          <w:iCs/>
          <w:spacing w:val="-4"/>
          <w:sz w:val="28"/>
          <w:szCs w:val="28"/>
        </w:rPr>
        <w:t>- 20</w:t>
      </w:r>
      <w:r w:rsidR="00E366A5">
        <w:rPr>
          <w:iCs/>
          <w:spacing w:val="-4"/>
          <w:sz w:val="28"/>
          <w:szCs w:val="28"/>
        </w:rPr>
        <w:t xml:space="preserve"> </w:t>
      </w:r>
      <w:r>
        <w:rPr>
          <w:iCs/>
          <w:spacing w:val="-4"/>
          <w:sz w:val="28"/>
          <w:szCs w:val="28"/>
        </w:rPr>
        <w:t xml:space="preserve">012,2 тыс. рублей - </w:t>
      </w:r>
      <w:r w:rsidRPr="00DD60D3">
        <w:rPr>
          <w:iCs/>
          <w:spacing w:val="-4"/>
          <w:sz w:val="28"/>
          <w:szCs w:val="28"/>
        </w:rPr>
        <w:t>Субвенции бюджетам городских округов на поддержку животноводства, переработки и реализации продукции животноводства</w:t>
      </w:r>
      <w:r>
        <w:rPr>
          <w:iCs/>
          <w:spacing w:val="-4"/>
          <w:sz w:val="28"/>
          <w:szCs w:val="28"/>
        </w:rPr>
        <w:t>;</w:t>
      </w:r>
    </w:p>
    <w:p w:rsidR="00DD60D3" w:rsidRDefault="00DD60D3" w:rsidP="001871C2">
      <w:pPr>
        <w:ind w:firstLine="708"/>
        <w:jc w:val="both"/>
        <w:rPr>
          <w:iCs/>
          <w:spacing w:val="-4"/>
          <w:sz w:val="28"/>
          <w:szCs w:val="28"/>
        </w:rPr>
      </w:pPr>
      <w:r>
        <w:rPr>
          <w:iCs/>
          <w:spacing w:val="-4"/>
          <w:sz w:val="28"/>
          <w:szCs w:val="28"/>
        </w:rPr>
        <w:t xml:space="preserve">-1 500,0 тыс. рублей - </w:t>
      </w:r>
      <w:r w:rsidRPr="00DD60D3">
        <w:rPr>
          <w:iCs/>
          <w:spacing w:val="-4"/>
          <w:sz w:val="28"/>
          <w:szCs w:val="28"/>
        </w:rPr>
        <w:t>Субвенции бюджетам городских округов на поддержку малых форм хозяйствования</w:t>
      </w:r>
      <w:r>
        <w:rPr>
          <w:iCs/>
          <w:spacing w:val="-4"/>
          <w:sz w:val="28"/>
          <w:szCs w:val="28"/>
        </w:rPr>
        <w:t xml:space="preserve">. </w:t>
      </w:r>
    </w:p>
    <w:p w:rsidR="00DD60D3" w:rsidRDefault="00DD60D3" w:rsidP="001871C2">
      <w:pPr>
        <w:ind w:firstLine="708"/>
        <w:jc w:val="both"/>
        <w:rPr>
          <w:iCs/>
          <w:spacing w:val="-4"/>
          <w:sz w:val="28"/>
          <w:szCs w:val="28"/>
        </w:rPr>
      </w:pPr>
      <w:r>
        <w:rPr>
          <w:iCs/>
          <w:spacing w:val="-4"/>
          <w:sz w:val="28"/>
          <w:szCs w:val="28"/>
        </w:rPr>
        <w:t xml:space="preserve">-908,4 тыс. рублей - </w:t>
      </w:r>
      <w:r w:rsidRPr="00DD60D3">
        <w:rPr>
          <w:iCs/>
          <w:spacing w:val="-4"/>
          <w:sz w:val="28"/>
          <w:szCs w:val="28"/>
        </w:rPr>
        <w:t>Субвенции бюджетам городских округов на организацию осуществления мероприятий по проведению дезинсекции и дератизации в Ханты-Мансийском автономном округе- Югре</w:t>
      </w:r>
      <w:r>
        <w:rPr>
          <w:iCs/>
          <w:spacing w:val="-4"/>
          <w:sz w:val="28"/>
          <w:szCs w:val="28"/>
        </w:rPr>
        <w:t>.</w:t>
      </w:r>
    </w:p>
    <w:p w:rsidR="009B567D" w:rsidRDefault="006F0070" w:rsidP="001871C2">
      <w:pPr>
        <w:ind w:firstLine="708"/>
        <w:jc w:val="both"/>
        <w:rPr>
          <w:iCs/>
          <w:spacing w:val="-4"/>
          <w:sz w:val="28"/>
          <w:szCs w:val="28"/>
        </w:rPr>
      </w:pPr>
      <w:r>
        <w:rPr>
          <w:iCs/>
          <w:spacing w:val="-4"/>
          <w:sz w:val="28"/>
          <w:szCs w:val="28"/>
        </w:rPr>
        <w:t>-0,02 тыс. рублей -</w:t>
      </w:r>
      <w:r w:rsidR="009B567D" w:rsidRPr="009B567D">
        <w:t xml:space="preserve"> </w:t>
      </w:r>
      <w:r w:rsidR="009B567D" w:rsidRPr="009B567D">
        <w:rPr>
          <w:iCs/>
          <w:spacing w:val="-4"/>
          <w:sz w:val="28"/>
          <w:szCs w:val="28"/>
        </w:rPr>
        <w:t>Прочие межбюджетные трансферты, передаваемые бюджетам городских округов, на реализацию мероприятий государственной программы "Содействие занятости населения в Ханты-Мансийском автономном округе - Югре на 2018-</w:t>
      </w:r>
      <w:r w:rsidR="009B567D">
        <w:rPr>
          <w:iCs/>
          <w:spacing w:val="-4"/>
          <w:sz w:val="28"/>
          <w:szCs w:val="28"/>
        </w:rPr>
        <w:t xml:space="preserve"> </w:t>
      </w:r>
      <w:r w:rsidR="009B567D" w:rsidRPr="009B567D">
        <w:rPr>
          <w:iCs/>
          <w:spacing w:val="-4"/>
          <w:sz w:val="28"/>
          <w:szCs w:val="28"/>
        </w:rPr>
        <w:t>2025 годы и на период до 2030 года" по содействию трудоустройству граждан с инвалидностью и их адаптация на рынке труда</w:t>
      </w:r>
      <w:r w:rsidR="009B567D">
        <w:rPr>
          <w:iCs/>
          <w:spacing w:val="-4"/>
          <w:sz w:val="28"/>
          <w:szCs w:val="28"/>
        </w:rPr>
        <w:t>.</w:t>
      </w:r>
    </w:p>
    <w:p w:rsidR="006F0070" w:rsidRDefault="009B567D" w:rsidP="001871C2">
      <w:pPr>
        <w:ind w:firstLine="708"/>
        <w:jc w:val="both"/>
        <w:rPr>
          <w:iCs/>
          <w:spacing w:val="-4"/>
          <w:sz w:val="28"/>
          <w:szCs w:val="28"/>
        </w:rPr>
      </w:pPr>
      <w:r>
        <w:rPr>
          <w:iCs/>
          <w:spacing w:val="-4"/>
          <w:sz w:val="28"/>
          <w:szCs w:val="28"/>
        </w:rPr>
        <w:t>-159,1 тыс. рублей</w:t>
      </w:r>
      <w:r w:rsidR="006F0070">
        <w:rPr>
          <w:iCs/>
          <w:spacing w:val="-4"/>
          <w:sz w:val="28"/>
          <w:szCs w:val="28"/>
        </w:rPr>
        <w:t xml:space="preserve"> </w:t>
      </w:r>
      <w:r>
        <w:rPr>
          <w:iCs/>
          <w:spacing w:val="-4"/>
          <w:sz w:val="28"/>
          <w:szCs w:val="28"/>
        </w:rPr>
        <w:t xml:space="preserve">- </w:t>
      </w:r>
      <w:r w:rsidRPr="009B567D">
        <w:rPr>
          <w:iCs/>
          <w:spacing w:val="-4"/>
          <w:sz w:val="28"/>
          <w:szCs w:val="28"/>
        </w:rPr>
        <w:t xml:space="preserve">Прочие межбюджетные трансферты, передаваемые бюджетам городских округов, на реализацию мероприятий государственной </w:t>
      </w:r>
      <w:r w:rsidRPr="009B567D">
        <w:rPr>
          <w:iCs/>
          <w:spacing w:val="-4"/>
          <w:sz w:val="28"/>
          <w:szCs w:val="28"/>
        </w:rPr>
        <w:lastRenderedPageBreak/>
        <w:t xml:space="preserve">программы "Содействие занятости населения в Ханты-Мансийском автономном округе - Югре на 2018-2025 годы и на период до 2030 года" на организацию сопровождения инвалидов, включая инвалидов молодого </w:t>
      </w:r>
      <w:proofErr w:type="spellStart"/>
      <w:r w:rsidRPr="009B567D">
        <w:rPr>
          <w:iCs/>
          <w:spacing w:val="-4"/>
          <w:sz w:val="28"/>
          <w:szCs w:val="28"/>
        </w:rPr>
        <w:t>возроста</w:t>
      </w:r>
      <w:proofErr w:type="spellEnd"/>
      <w:r w:rsidRPr="009B567D">
        <w:rPr>
          <w:iCs/>
          <w:spacing w:val="-4"/>
          <w:sz w:val="28"/>
          <w:szCs w:val="28"/>
        </w:rPr>
        <w:t xml:space="preserve"> при трудоустройстве и самозанятости"</w:t>
      </w:r>
      <w:r>
        <w:rPr>
          <w:iCs/>
          <w:spacing w:val="-4"/>
          <w:sz w:val="28"/>
          <w:szCs w:val="28"/>
        </w:rPr>
        <w:t>.</w:t>
      </w:r>
    </w:p>
    <w:p w:rsidR="009B567D" w:rsidRDefault="009B567D" w:rsidP="001871C2">
      <w:pPr>
        <w:ind w:firstLine="708"/>
        <w:jc w:val="both"/>
        <w:rPr>
          <w:iCs/>
          <w:spacing w:val="-4"/>
          <w:sz w:val="28"/>
          <w:szCs w:val="28"/>
        </w:rPr>
      </w:pPr>
      <w:r>
        <w:rPr>
          <w:iCs/>
          <w:spacing w:val="-4"/>
          <w:sz w:val="28"/>
          <w:szCs w:val="28"/>
        </w:rPr>
        <w:t xml:space="preserve">-50,0 тыс. рублей - </w:t>
      </w:r>
      <w:r w:rsidRPr="009B567D">
        <w:rPr>
          <w:iCs/>
          <w:spacing w:val="-4"/>
          <w:sz w:val="28"/>
          <w:szCs w:val="28"/>
        </w:rPr>
        <w:t>Прочие межбюджетные трансферты, передаваемые бюджетам городских округов, на реализацию мероприятий государственной программы "Содействие занятости населения в Ханты-Мансийском автономном округе - Югре на 2018-</w:t>
      </w:r>
      <w:proofErr w:type="gramStart"/>
      <w:r w:rsidRPr="009B567D">
        <w:rPr>
          <w:iCs/>
          <w:spacing w:val="-4"/>
          <w:sz w:val="28"/>
          <w:szCs w:val="28"/>
        </w:rPr>
        <w:t>2025  годы</w:t>
      </w:r>
      <w:proofErr w:type="gramEnd"/>
      <w:r w:rsidRPr="009B567D">
        <w:rPr>
          <w:iCs/>
          <w:spacing w:val="-4"/>
          <w:sz w:val="28"/>
          <w:szCs w:val="28"/>
        </w:rPr>
        <w:t xml:space="preserve"> и на период до 2030 года" по содействию трудоустройству граждан</w:t>
      </w:r>
      <w:r>
        <w:rPr>
          <w:iCs/>
          <w:spacing w:val="-4"/>
          <w:sz w:val="28"/>
          <w:szCs w:val="28"/>
        </w:rPr>
        <w:t>.</w:t>
      </w:r>
    </w:p>
    <w:p w:rsidR="009B567D" w:rsidRDefault="009B567D" w:rsidP="001871C2">
      <w:pPr>
        <w:ind w:firstLine="708"/>
        <w:jc w:val="both"/>
        <w:rPr>
          <w:iCs/>
          <w:spacing w:val="-4"/>
          <w:sz w:val="28"/>
          <w:szCs w:val="28"/>
        </w:rPr>
      </w:pPr>
      <w:r>
        <w:rPr>
          <w:iCs/>
          <w:spacing w:val="-4"/>
          <w:sz w:val="28"/>
          <w:szCs w:val="28"/>
        </w:rPr>
        <w:t>-263,0 тыс. рублей -</w:t>
      </w:r>
      <w:r w:rsidRPr="009B567D">
        <w:t xml:space="preserve"> </w:t>
      </w:r>
      <w:r w:rsidRPr="009B567D">
        <w:rPr>
          <w:iCs/>
          <w:spacing w:val="-4"/>
          <w:sz w:val="28"/>
          <w:szCs w:val="28"/>
        </w:rPr>
        <w:t>Прочие межбюджетные трансферты, передаваемые бюджетам городских округов на организацию профессионального обучения и дополнительного образования лиц предпенсионного возраста</w:t>
      </w:r>
      <w:r>
        <w:rPr>
          <w:iCs/>
          <w:spacing w:val="-4"/>
          <w:sz w:val="28"/>
          <w:szCs w:val="28"/>
        </w:rPr>
        <w:t xml:space="preserve"> за счёт средств федерального бюджета. </w:t>
      </w:r>
    </w:p>
    <w:p w:rsidR="009B567D" w:rsidRPr="00DD60D3" w:rsidRDefault="009B567D" w:rsidP="001871C2">
      <w:pPr>
        <w:ind w:firstLine="708"/>
        <w:jc w:val="both"/>
        <w:rPr>
          <w:iCs/>
          <w:spacing w:val="-4"/>
          <w:sz w:val="28"/>
          <w:szCs w:val="28"/>
        </w:rPr>
      </w:pPr>
      <w:r>
        <w:rPr>
          <w:iCs/>
          <w:spacing w:val="-4"/>
          <w:sz w:val="28"/>
          <w:szCs w:val="28"/>
        </w:rPr>
        <w:t xml:space="preserve">-13,8 тыс. рублей - </w:t>
      </w:r>
      <w:r w:rsidRPr="009B567D">
        <w:rPr>
          <w:iCs/>
          <w:spacing w:val="-4"/>
          <w:sz w:val="28"/>
          <w:szCs w:val="28"/>
        </w:rPr>
        <w:t>Прочие межбюджетные трансферты, передаваемые бюджетам городских округов на организацию профессионального обучения и дополнительного образования лиц предпенсионного возраста</w:t>
      </w:r>
    </w:p>
    <w:p w:rsidR="001871C2" w:rsidRPr="00E366A5" w:rsidRDefault="001871C2" w:rsidP="001871C2">
      <w:pPr>
        <w:ind w:firstLine="709"/>
        <w:jc w:val="both"/>
        <w:rPr>
          <w:sz w:val="28"/>
          <w:szCs w:val="28"/>
        </w:rPr>
      </w:pPr>
      <w:r w:rsidRPr="00E366A5">
        <w:rPr>
          <w:sz w:val="28"/>
          <w:szCs w:val="28"/>
        </w:rPr>
        <w:t xml:space="preserve">По результатам проведенного анализа поступлений </w:t>
      </w:r>
      <w:r w:rsidR="00D913C1" w:rsidRPr="00E366A5">
        <w:rPr>
          <w:sz w:val="28"/>
          <w:szCs w:val="28"/>
        </w:rPr>
        <w:t>налоговых и неналоговых доходов собственные</w:t>
      </w:r>
      <w:r w:rsidRPr="00E366A5">
        <w:rPr>
          <w:sz w:val="28"/>
          <w:szCs w:val="28"/>
        </w:rPr>
        <w:t xml:space="preserve"> доходы увелич</w:t>
      </w:r>
      <w:r w:rsidR="00D913C1" w:rsidRPr="00E366A5">
        <w:rPr>
          <w:sz w:val="28"/>
          <w:szCs w:val="28"/>
        </w:rPr>
        <w:t xml:space="preserve">ены </w:t>
      </w:r>
      <w:r w:rsidRPr="00E366A5">
        <w:rPr>
          <w:sz w:val="28"/>
          <w:szCs w:val="28"/>
        </w:rPr>
        <w:t>на сумму</w:t>
      </w:r>
      <w:r w:rsidRPr="00E366A5">
        <w:rPr>
          <w:b/>
          <w:i/>
          <w:sz w:val="28"/>
          <w:szCs w:val="28"/>
        </w:rPr>
        <w:t xml:space="preserve"> </w:t>
      </w:r>
      <w:r w:rsidR="00D913C1" w:rsidRPr="00E366A5">
        <w:rPr>
          <w:b/>
          <w:i/>
          <w:sz w:val="28"/>
          <w:szCs w:val="28"/>
        </w:rPr>
        <w:t>–</w:t>
      </w:r>
      <w:r w:rsidRPr="00E366A5">
        <w:rPr>
          <w:b/>
          <w:i/>
          <w:sz w:val="28"/>
          <w:szCs w:val="28"/>
        </w:rPr>
        <w:t xml:space="preserve"> </w:t>
      </w:r>
      <w:r w:rsidR="00E366A5" w:rsidRPr="00E366A5">
        <w:rPr>
          <w:b/>
          <w:i/>
          <w:sz w:val="28"/>
          <w:szCs w:val="28"/>
          <w:u w:val="single"/>
        </w:rPr>
        <w:t>15 082,6</w:t>
      </w:r>
      <w:r w:rsidRPr="00E366A5">
        <w:rPr>
          <w:b/>
          <w:i/>
          <w:sz w:val="28"/>
          <w:szCs w:val="28"/>
          <w:u w:val="single"/>
        </w:rPr>
        <w:t xml:space="preserve"> </w:t>
      </w:r>
      <w:r w:rsidR="00735F9F" w:rsidRPr="00E366A5">
        <w:rPr>
          <w:b/>
          <w:i/>
          <w:sz w:val="28"/>
          <w:szCs w:val="28"/>
          <w:u w:val="single"/>
        </w:rPr>
        <w:t xml:space="preserve">                           </w:t>
      </w:r>
      <w:r w:rsidRPr="00E366A5">
        <w:rPr>
          <w:b/>
          <w:i/>
          <w:sz w:val="28"/>
          <w:szCs w:val="28"/>
          <w:u w:val="single"/>
        </w:rPr>
        <w:t>тыс. рублей</w:t>
      </w:r>
      <w:r w:rsidRPr="00E366A5">
        <w:rPr>
          <w:b/>
          <w:i/>
          <w:sz w:val="28"/>
          <w:szCs w:val="28"/>
        </w:rPr>
        <w:t xml:space="preserve"> </w:t>
      </w:r>
      <w:r w:rsidRPr="00E366A5">
        <w:rPr>
          <w:sz w:val="28"/>
          <w:szCs w:val="28"/>
        </w:rPr>
        <w:t>на основании фактического поступления доходов и с учетом ожидаемой оценки, представленной главным администратором доходов бюджета города.</w:t>
      </w:r>
    </w:p>
    <w:p w:rsidR="001871C2" w:rsidRPr="00E366A5" w:rsidRDefault="001871C2" w:rsidP="001871C2">
      <w:pPr>
        <w:ind w:firstLine="709"/>
        <w:jc w:val="both"/>
        <w:rPr>
          <w:b/>
          <w:i/>
          <w:sz w:val="28"/>
          <w:szCs w:val="28"/>
          <w:u w:val="single"/>
        </w:rPr>
      </w:pPr>
      <w:r w:rsidRPr="00E366A5">
        <w:rPr>
          <w:sz w:val="28"/>
          <w:szCs w:val="28"/>
        </w:rPr>
        <w:t xml:space="preserve">Всего, с учетом вышеуказанных уточнений, плановые значения доходной части бюджета муниципального образования </w:t>
      </w:r>
      <w:r w:rsidR="008F34B9" w:rsidRPr="00E366A5">
        <w:rPr>
          <w:sz w:val="28"/>
          <w:szCs w:val="28"/>
        </w:rPr>
        <w:t xml:space="preserve">на 2019 год </w:t>
      </w:r>
      <w:r w:rsidRPr="00E366A5">
        <w:rPr>
          <w:sz w:val="28"/>
          <w:szCs w:val="28"/>
        </w:rPr>
        <w:t xml:space="preserve">составят </w:t>
      </w:r>
      <w:r w:rsidR="00E366A5">
        <w:rPr>
          <w:b/>
          <w:i/>
          <w:sz w:val="28"/>
          <w:szCs w:val="28"/>
          <w:u w:val="single"/>
        </w:rPr>
        <w:t xml:space="preserve">3 659 859,9 </w:t>
      </w:r>
      <w:r w:rsidRPr="00E366A5">
        <w:rPr>
          <w:b/>
          <w:i/>
          <w:sz w:val="28"/>
          <w:szCs w:val="28"/>
          <w:u w:val="single"/>
        </w:rPr>
        <w:t>тыс. рублей.</w:t>
      </w:r>
    </w:p>
    <w:p w:rsidR="008F34B9" w:rsidRDefault="008F34B9" w:rsidP="001871C2">
      <w:pPr>
        <w:ind w:firstLine="709"/>
        <w:jc w:val="both"/>
        <w:rPr>
          <w:iCs/>
          <w:spacing w:val="-4"/>
          <w:sz w:val="28"/>
          <w:szCs w:val="28"/>
        </w:rPr>
      </w:pPr>
      <w:r w:rsidRPr="00E366A5">
        <w:rPr>
          <w:sz w:val="28"/>
          <w:szCs w:val="28"/>
        </w:rPr>
        <w:t>Кроме того</w:t>
      </w:r>
      <w:r w:rsidR="00E63AE7" w:rsidRPr="00E366A5">
        <w:rPr>
          <w:sz w:val="28"/>
          <w:szCs w:val="28"/>
        </w:rPr>
        <w:t>,</w:t>
      </w:r>
      <w:r w:rsidRPr="00E366A5">
        <w:rPr>
          <w:sz w:val="28"/>
          <w:szCs w:val="28"/>
        </w:rPr>
        <w:t xml:space="preserve"> на основании </w:t>
      </w:r>
      <w:r w:rsidRPr="00E366A5">
        <w:rPr>
          <w:iCs/>
          <w:sz w:val="28"/>
          <w:szCs w:val="28"/>
        </w:rPr>
        <w:t>уведомлений</w:t>
      </w:r>
      <w:r>
        <w:rPr>
          <w:iCs/>
          <w:spacing w:val="-4"/>
          <w:sz w:val="28"/>
          <w:szCs w:val="28"/>
        </w:rPr>
        <w:t xml:space="preserve"> Департамента финансов Ханты-Мансийского автономного округа-Югры внесены изменения в плановый период 2020-2021 годов на сумму (-) </w:t>
      </w:r>
      <w:r w:rsidR="003C32CB">
        <w:rPr>
          <w:iCs/>
          <w:spacing w:val="-4"/>
          <w:sz w:val="28"/>
          <w:szCs w:val="28"/>
        </w:rPr>
        <w:t>69 500,6</w:t>
      </w:r>
      <w:r>
        <w:rPr>
          <w:iCs/>
          <w:spacing w:val="-4"/>
          <w:sz w:val="28"/>
          <w:szCs w:val="28"/>
        </w:rPr>
        <w:t xml:space="preserve"> тыс. рублей, в том числе:</w:t>
      </w:r>
    </w:p>
    <w:p w:rsidR="008F34B9" w:rsidRDefault="008F34B9" w:rsidP="001871C2">
      <w:pPr>
        <w:ind w:firstLine="709"/>
        <w:jc w:val="both"/>
        <w:rPr>
          <w:iCs/>
          <w:spacing w:val="-4"/>
          <w:sz w:val="28"/>
          <w:szCs w:val="28"/>
        </w:rPr>
      </w:pPr>
      <w:r>
        <w:rPr>
          <w:iCs/>
          <w:spacing w:val="-4"/>
          <w:sz w:val="28"/>
          <w:szCs w:val="28"/>
        </w:rPr>
        <w:t xml:space="preserve">-на 2020 год- (-) </w:t>
      </w:r>
      <w:r w:rsidR="003C32CB">
        <w:rPr>
          <w:iCs/>
          <w:spacing w:val="-4"/>
          <w:sz w:val="28"/>
          <w:szCs w:val="28"/>
        </w:rPr>
        <w:t>1 225,1</w:t>
      </w:r>
      <w:r>
        <w:rPr>
          <w:iCs/>
          <w:spacing w:val="-4"/>
          <w:sz w:val="28"/>
          <w:szCs w:val="28"/>
        </w:rPr>
        <w:t xml:space="preserve"> тыс. рублей, плановые назначения составили </w:t>
      </w:r>
      <w:r w:rsidR="003C32CB">
        <w:rPr>
          <w:b/>
          <w:i/>
          <w:iCs/>
          <w:spacing w:val="-4"/>
          <w:sz w:val="28"/>
          <w:szCs w:val="28"/>
          <w:u w:val="single"/>
        </w:rPr>
        <w:t>3 435 629,1</w:t>
      </w:r>
      <w:r w:rsidRPr="00152625">
        <w:rPr>
          <w:b/>
          <w:i/>
          <w:iCs/>
          <w:spacing w:val="-4"/>
          <w:sz w:val="28"/>
          <w:szCs w:val="28"/>
          <w:u w:val="single"/>
        </w:rPr>
        <w:t xml:space="preserve"> тыс. рублей</w:t>
      </w:r>
      <w:r>
        <w:rPr>
          <w:iCs/>
          <w:spacing w:val="-4"/>
          <w:sz w:val="28"/>
          <w:szCs w:val="28"/>
        </w:rPr>
        <w:t>;</w:t>
      </w:r>
    </w:p>
    <w:p w:rsidR="008F34B9" w:rsidRPr="00152625" w:rsidRDefault="008F34B9" w:rsidP="001871C2">
      <w:pPr>
        <w:ind w:firstLine="709"/>
        <w:jc w:val="both"/>
        <w:rPr>
          <w:b/>
          <w:i/>
          <w:sz w:val="28"/>
          <w:szCs w:val="28"/>
          <w:u w:val="single"/>
        </w:rPr>
      </w:pPr>
      <w:r>
        <w:rPr>
          <w:iCs/>
          <w:spacing w:val="-4"/>
          <w:sz w:val="28"/>
          <w:szCs w:val="28"/>
        </w:rPr>
        <w:t>На 2021 год – (</w:t>
      </w:r>
      <w:r w:rsidR="003C32CB">
        <w:rPr>
          <w:iCs/>
          <w:spacing w:val="-4"/>
          <w:sz w:val="28"/>
          <w:szCs w:val="28"/>
        </w:rPr>
        <w:t>-</w:t>
      </w:r>
      <w:r>
        <w:rPr>
          <w:iCs/>
          <w:spacing w:val="-4"/>
          <w:sz w:val="28"/>
          <w:szCs w:val="28"/>
        </w:rPr>
        <w:t>)</w:t>
      </w:r>
      <w:r w:rsidR="003C32CB">
        <w:rPr>
          <w:iCs/>
          <w:spacing w:val="-4"/>
          <w:sz w:val="28"/>
          <w:szCs w:val="28"/>
        </w:rPr>
        <w:t xml:space="preserve"> 68 245,5</w:t>
      </w:r>
      <w:r>
        <w:rPr>
          <w:iCs/>
          <w:spacing w:val="-4"/>
          <w:sz w:val="28"/>
          <w:szCs w:val="28"/>
        </w:rPr>
        <w:t xml:space="preserve"> тыс. рублей, плановые назначения составили </w:t>
      </w:r>
      <w:r w:rsidR="003C32CB">
        <w:rPr>
          <w:b/>
          <w:i/>
          <w:iCs/>
          <w:spacing w:val="-4"/>
          <w:sz w:val="28"/>
          <w:szCs w:val="28"/>
          <w:u w:val="single"/>
        </w:rPr>
        <w:t>3 429 725,5</w:t>
      </w:r>
      <w:r w:rsidRPr="00152625">
        <w:rPr>
          <w:b/>
          <w:i/>
          <w:iCs/>
          <w:spacing w:val="-4"/>
          <w:sz w:val="28"/>
          <w:szCs w:val="28"/>
          <w:u w:val="single"/>
        </w:rPr>
        <w:t xml:space="preserve"> тыс. рублей.</w:t>
      </w:r>
    </w:p>
    <w:p w:rsidR="00FE6967" w:rsidRDefault="00FE6967">
      <w:pPr>
        <w:rPr>
          <w:b/>
          <w:i/>
          <w:u w:val="single"/>
        </w:rPr>
      </w:pPr>
    </w:p>
    <w:p w:rsidR="001F5722" w:rsidRDefault="001F5722">
      <w:pPr>
        <w:rPr>
          <w:b/>
          <w:i/>
          <w:u w:val="single"/>
        </w:rPr>
      </w:pPr>
    </w:p>
    <w:p w:rsidR="001F5722" w:rsidRDefault="001F5722" w:rsidP="001F5722">
      <w:pPr>
        <w:tabs>
          <w:tab w:val="left" w:pos="900"/>
          <w:tab w:val="left" w:pos="1080"/>
        </w:tabs>
        <w:suppressAutoHyphens/>
        <w:ind w:firstLine="720"/>
        <w:jc w:val="both"/>
        <w:rPr>
          <w:b/>
          <w:sz w:val="26"/>
          <w:szCs w:val="26"/>
        </w:rPr>
      </w:pPr>
      <w:r>
        <w:rPr>
          <w:b/>
          <w:sz w:val="26"/>
          <w:szCs w:val="26"/>
        </w:rPr>
        <w:t>РАСХОДЫ</w:t>
      </w:r>
    </w:p>
    <w:p w:rsidR="001F5722" w:rsidRDefault="001F5722" w:rsidP="001F5722">
      <w:pPr>
        <w:tabs>
          <w:tab w:val="left" w:pos="900"/>
          <w:tab w:val="left" w:pos="1080"/>
        </w:tabs>
        <w:suppressAutoHyphens/>
        <w:ind w:firstLine="720"/>
        <w:jc w:val="both"/>
        <w:rPr>
          <w:b/>
          <w:sz w:val="26"/>
          <w:szCs w:val="26"/>
        </w:rPr>
      </w:pPr>
    </w:p>
    <w:p w:rsidR="001F5722" w:rsidRDefault="001F5722" w:rsidP="001F5722">
      <w:pPr>
        <w:tabs>
          <w:tab w:val="left" w:pos="900"/>
          <w:tab w:val="left" w:pos="1080"/>
        </w:tabs>
        <w:suppressAutoHyphens/>
        <w:ind w:firstLine="720"/>
        <w:jc w:val="both"/>
        <w:rPr>
          <w:sz w:val="28"/>
          <w:szCs w:val="28"/>
        </w:rPr>
      </w:pPr>
      <w:r>
        <w:rPr>
          <w:sz w:val="28"/>
          <w:szCs w:val="28"/>
        </w:rPr>
        <w:tab/>
        <w:t xml:space="preserve">В связи с внесением изменений в объемы межбюджетных трансфертов, на основании уведомлений автономного округа, в соответствии с их целевым назначением, внесены изменения в структуру расходов бюджета городского округа город Пыть-Ях на 2019 год (приложение № </w:t>
      </w:r>
      <w:r w:rsidR="00673863">
        <w:rPr>
          <w:sz w:val="28"/>
          <w:szCs w:val="28"/>
        </w:rPr>
        <w:t>2</w:t>
      </w:r>
      <w:r>
        <w:rPr>
          <w:sz w:val="28"/>
          <w:szCs w:val="28"/>
        </w:rPr>
        <w:t xml:space="preserve"> к уточнению бюджета). Средства в сумме </w:t>
      </w:r>
      <w:r w:rsidR="006C4F69">
        <w:rPr>
          <w:sz w:val="28"/>
          <w:szCs w:val="28"/>
        </w:rPr>
        <w:t>74 167,0</w:t>
      </w:r>
      <w:r>
        <w:rPr>
          <w:sz w:val="28"/>
          <w:szCs w:val="28"/>
        </w:rPr>
        <w:t xml:space="preserve"> тыс. рублей направлены на реализацию муниципальных программ:</w:t>
      </w:r>
    </w:p>
    <w:p w:rsidR="001F5722" w:rsidRDefault="001F5722" w:rsidP="00E7495A">
      <w:pPr>
        <w:numPr>
          <w:ilvl w:val="0"/>
          <w:numId w:val="1"/>
        </w:numPr>
        <w:ind w:left="0" w:firstLine="0"/>
        <w:jc w:val="both"/>
        <w:rPr>
          <w:sz w:val="28"/>
          <w:szCs w:val="28"/>
        </w:rPr>
      </w:pPr>
      <w:r>
        <w:rPr>
          <w:sz w:val="28"/>
          <w:szCs w:val="28"/>
        </w:rPr>
        <w:t xml:space="preserve"> Муниципальная программа «Развитие образования в городе Пыть-Яхе» увеличены бюджетные ассигнования в сумме </w:t>
      </w:r>
      <w:r w:rsidR="00E61720">
        <w:rPr>
          <w:sz w:val="28"/>
          <w:szCs w:val="28"/>
        </w:rPr>
        <w:t>48 019,0 тыс. рублей, в том числе 47 851,6</w:t>
      </w:r>
      <w:r>
        <w:rPr>
          <w:sz w:val="28"/>
          <w:szCs w:val="28"/>
        </w:rPr>
        <w:t xml:space="preserve"> тыс. рублей</w:t>
      </w:r>
      <w:r w:rsidR="00735F9F">
        <w:rPr>
          <w:sz w:val="28"/>
          <w:szCs w:val="28"/>
        </w:rPr>
        <w:t xml:space="preserve"> на </w:t>
      </w:r>
      <w:r w:rsidR="00E7495A">
        <w:rPr>
          <w:sz w:val="28"/>
          <w:szCs w:val="28"/>
        </w:rPr>
        <w:t>о</w:t>
      </w:r>
      <w:r w:rsidR="00E7495A" w:rsidRPr="00E7495A">
        <w:rPr>
          <w:sz w:val="28"/>
          <w:szCs w:val="28"/>
        </w:rPr>
        <w:t xml:space="preserve">снащение объектов капитального строительства, реконструкции средствами обучения и воспитания, необходимыми для </w:t>
      </w:r>
      <w:r w:rsidR="00E7495A" w:rsidRPr="00E7495A">
        <w:rPr>
          <w:sz w:val="28"/>
          <w:szCs w:val="28"/>
        </w:rPr>
        <w:lastRenderedPageBreak/>
        <w:t>реализации образовательных программ, соответствующими современным</w:t>
      </w:r>
      <w:r w:rsidR="00E7495A">
        <w:rPr>
          <w:sz w:val="28"/>
          <w:szCs w:val="28"/>
        </w:rPr>
        <w:t xml:space="preserve"> условиям обучения общего и дошкольного образования</w:t>
      </w:r>
      <w:r w:rsidR="00F82354">
        <w:rPr>
          <w:sz w:val="28"/>
          <w:szCs w:val="28"/>
        </w:rPr>
        <w:t xml:space="preserve">. </w:t>
      </w:r>
    </w:p>
    <w:p w:rsidR="00E7495A" w:rsidRDefault="00E7495A" w:rsidP="001F5722">
      <w:pPr>
        <w:ind w:firstLine="708"/>
        <w:jc w:val="both"/>
        <w:rPr>
          <w:sz w:val="28"/>
          <w:szCs w:val="28"/>
        </w:rPr>
      </w:pPr>
      <w:r w:rsidRPr="000F4737">
        <w:rPr>
          <w:sz w:val="28"/>
          <w:szCs w:val="28"/>
        </w:rPr>
        <w:t>- Муниципальная программа «</w:t>
      </w:r>
      <w:r>
        <w:rPr>
          <w:sz w:val="28"/>
          <w:szCs w:val="28"/>
        </w:rPr>
        <w:t>Социальное и демографическое развитие</w:t>
      </w:r>
      <w:r w:rsidRPr="000F4737">
        <w:rPr>
          <w:sz w:val="28"/>
          <w:szCs w:val="28"/>
        </w:rPr>
        <w:t xml:space="preserve"> город</w:t>
      </w:r>
      <w:r>
        <w:rPr>
          <w:sz w:val="28"/>
          <w:szCs w:val="28"/>
        </w:rPr>
        <w:t>а</w:t>
      </w:r>
      <w:r w:rsidRPr="000F4737">
        <w:rPr>
          <w:sz w:val="28"/>
          <w:szCs w:val="28"/>
        </w:rPr>
        <w:t xml:space="preserve"> Пыть-Ях</w:t>
      </w:r>
      <w:r>
        <w:rPr>
          <w:sz w:val="28"/>
          <w:szCs w:val="28"/>
        </w:rPr>
        <w:t>а</w:t>
      </w:r>
      <w:r w:rsidRPr="000F4737">
        <w:rPr>
          <w:sz w:val="28"/>
          <w:szCs w:val="28"/>
        </w:rPr>
        <w:t>»</w:t>
      </w:r>
      <w:r>
        <w:rPr>
          <w:sz w:val="28"/>
          <w:szCs w:val="28"/>
        </w:rPr>
        <w:t xml:space="preserve"> увеличены расходы</w:t>
      </w:r>
      <w:r w:rsidR="00E61720">
        <w:rPr>
          <w:sz w:val="28"/>
          <w:szCs w:val="28"/>
        </w:rPr>
        <w:t xml:space="preserve"> в сумме 1840,5 тыс. рублей на п</w:t>
      </w:r>
      <w:r w:rsidR="00E61720" w:rsidRPr="00E61720">
        <w:rPr>
          <w:sz w:val="28"/>
          <w:szCs w:val="28"/>
        </w:rPr>
        <w:t>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r w:rsidR="00E61720">
        <w:rPr>
          <w:sz w:val="28"/>
          <w:szCs w:val="28"/>
        </w:rPr>
        <w:t>.</w:t>
      </w:r>
    </w:p>
    <w:p w:rsidR="00E01F45" w:rsidRDefault="00E01F45" w:rsidP="00E01F45">
      <w:pPr>
        <w:ind w:firstLine="708"/>
        <w:jc w:val="both"/>
        <w:rPr>
          <w:sz w:val="28"/>
          <w:szCs w:val="28"/>
        </w:rPr>
      </w:pPr>
      <w:r w:rsidRPr="000F4737">
        <w:rPr>
          <w:sz w:val="28"/>
          <w:szCs w:val="28"/>
        </w:rPr>
        <w:t xml:space="preserve">- Муниципальная программа «Развитие физической культуры и спорта в городе Пыть-Яхе» расходы увеличены на сумму </w:t>
      </w:r>
      <w:r>
        <w:rPr>
          <w:sz w:val="28"/>
          <w:szCs w:val="28"/>
        </w:rPr>
        <w:t>816,4</w:t>
      </w:r>
      <w:r w:rsidRPr="000F4737">
        <w:rPr>
          <w:sz w:val="28"/>
          <w:szCs w:val="28"/>
        </w:rPr>
        <w:t xml:space="preserve"> тыс. рублей, за счет наказов избирателей депутатов Думы </w:t>
      </w:r>
      <w:r w:rsidRPr="00BD143C">
        <w:rPr>
          <w:sz w:val="28"/>
          <w:szCs w:val="28"/>
        </w:rPr>
        <w:t xml:space="preserve">ХМАО-Югры </w:t>
      </w:r>
      <w:r w:rsidR="00BD143C" w:rsidRPr="00BD143C">
        <w:rPr>
          <w:sz w:val="28"/>
          <w:szCs w:val="28"/>
        </w:rPr>
        <w:t xml:space="preserve">( МАУ СК – на приобретение оргтехники – 416,4 тыс. руб.; </w:t>
      </w:r>
      <w:r w:rsidRPr="00BD143C">
        <w:rPr>
          <w:sz w:val="28"/>
          <w:szCs w:val="28"/>
        </w:rPr>
        <w:t xml:space="preserve">МБУ Спортивная школа олимпийского резерва» на </w:t>
      </w:r>
      <w:r w:rsidR="00BD143C" w:rsidRPr="00BD143C">
        <w:rPr>
          <w:sz w:val="28"/>
          <w:szCs w:val="28"/>
        </w:rPr>
        <w:t>приобретение спортивного инвентаря, спортивной экипировки для отделения</w:t>
      </w:r>
      <w:r w:rsidRPr="00BD143C">
        <w:rPr>
          <w:sz w:val="28"/>
          <w:szCs w:val="28"/>
        </w:rPr>
        <w:t xml:space="preserve"> вольной борьбе</w:t>
      </w:r>
      <w:r w:rsidR="00BD143C" w:rsidRPr="00BD143C">
        <w:rPr>
          <w:sz w:val="28"/>
          <w:szCs w:val="28"/>
        </w:rPr>
        <w:t xml:space="preserve"> – 400,0 тыс. руб.,</w:t>
      </w:r>
      <w:r>
        <w:rPr>
          <w:sz w:val="28"/>
          <w:szCs w:val="28"/>
        </w:rPr>
        <w:t xml:space="preserve"> и уменьшены расходы в сумме 359,7 тыс. рублей на г</w:t>
      </w:r>
      <w:r w:rsidRPr="00E61720">
        <w:rPr>
          <w:sz w:val="28"/>
          <w:szCs w:val="28"/>
        </w:rPr>
        <w:t>осударственн</w:t>
      </w:r>
      <w:r>
        <w:rPr>
          <w:sz w:val="28"/>
          <w:szCs w:val="28"/>
        </w:rPr>
        <w:t>ую</w:t>
      </w:r>
      <w:r w:rsidRPr="00E61720">
        <w:rPr>
          <w:sz w:val="28"/>
          <w:szCs w:val="28"/>
        </w:rPr>
        <w:t xml:space="preserve"> поддержк</w:t>
      </w:r>
      <w:r>
        <w:rPr>
          <w:sz w:val="28"/>
          <w:szCs w:val="28"/>
        </w:rPr>
        <w:t>у</w:t>
      </w:r>
      <w:r w:rsidRPr="00E61720">
        <w:rPr>
          <w:sz w:val="28"/>
          <w:szCs w:val="28"/>
        </w:rPr>
        <w:t xml:space="preserve"> спортивных организаций, осуществляющих подготовку спортивного резерва для сборных команд Российской Федерации</w:t>
      </w:r>
      <w:r w:rsidRPr="000F4737">
        <w:rPr>
          <w:sz w:val="28"/>
          <w:szCs w:val="28"/>
        </w:rPr>
        <w:t>;</w:t>
      </w:r>
    </w:p>
    <w:p w:rsidR="00E61720" w:rsidRPr="005D2ED4" w:rsidRDefault="00E61720" w:rsidP="00E61720">
      <w:pPr>
        <w:tabs>
          <w:tab w:val="left" w:pos="0"/>
          <w:tab w:val="left" w:pos="567"/>
        </w:tabs>
        <w:autoSpaceDE w:val="0"/>
        <w:autoSpaceDN w:val="0"/>
        <w:adjustRightInd w:val="0"/>
        <w:ind w:firstLine="567"/>
        <w:jc w:val="both"/>
        <w:rPr>
          <w:sz w:val="28"/>
          <w:szCs w:val="28"/>
        </w:rPr>
      </w:pPr>
      <w:r>
        <w:rPr>
          <w:sz w:val="28"/>
          <w:szCs w:val="28"/>
        </w:rPr>
        <w:t>-</w:t>
      </w:r>
      <w:r>
        <w:rPr>
          <w:sz w:val="28"/>
          <w:szCs w:val="28"/>
        </w:rPr>
        <w:tab/>
        <w:t xml:space="preserve">Муниципальная программа «Поддержка занятости населения в городе Пыть-Яхе» уменьшены бюджетные ассигнования на сумму 263,0 тыс. рублей на организацию профессионального обучения и дополнительного </w:t>
      </w:r>
      <w:r w:rsidRPr="005D2ED4">
        <w:rPr>
          <w:sz w:val="28"/>
          <w:szCs w:val="28"/>
        </w:rPr>
        <w:t>профобразования лиц, пред пенсионного возраста.</w:t>
      </w:r>
    </w:p>
    <w:p w:rsidR="00BD143C" w:rsidRPr="007032A2" w:rsidRDefault="00E61720" w:rsidP="00BD143C">
      <w:pPr>
        <w:ind w:firstLine="708"/>
        <w:jc w:val="both"/>
        <w:rPr>
          <w:sz w:val="26"/>
          <w:szCs w:val="26"/>
        </w:rPr>
      </w:pPr>
      <w:r>
        <w:rPr>
          <w:sz w:val="28"/>
          <w:szCs w:val="28"/>
        </w:rPr>
        <w:t>-</w:t>
      </w:r>
      <w:r>
        <w:rPr>
          <w:sz w:val="28"/>
          <w:szCs w:val="28"/>
        </w:rPr>
        <w:tab/>
        <w:t>Муниципальная программа «Развитие агропромышленного комплекса в городе Пыть-Яхе» уменьшены расходы в сумме 21 512,2 тыс. рублей на п</w:t>
      </w:r>
      <w:r w:rsidRPr="00E61720">
        <w:rPr>
          <w:sz w:val="28"/>
          <w:szCs w:val="28"/>
        </w:rPr>
        <w:t>оддержк</w:t>
      </w:r>
      <w:r>
        <w:rPr>
          <w:sz w:val="28"/>
          <w:szCs w:val="28"/>
        </w:rPr>
        <w:t>у</w:t>
      </w:r>
      <w:r w:rsidRPr="00E61720">
        <w:rPr>
          <w:sz w:val="28"/>
          <w:szCs w:val="28"/>
        </w:rPr>
        <w:t xml:space="preserve"> животноводства, переработки и реализации продукции животноводства</w:t>
      </w:r>
      <w:r w:rsidR="00E01F45">
        <w:rPr>
          <w:sz w:val="28"/>
          <w:szCs w:val="28"/>
        </w:rPr>
        <w:t xml:space="preserve"> и</w:t>
      </w:r>
      <w:r w:rsidRPr="00E61720">
        <w:rPr>
          <w:sz w:val="28"/>
          <w:szCs w:val="28"/>
        </w:rPr>
        <w:t xml:space="preserve"> малых форм хозяйствования</w:t>
      </w:r>
      <w:r w:rsidR="00E01F45">
        <w:rPr>
          <w:sz w:val="28"/>
          <w:szCs w:val="28"/>
        </w:rPr>
        <w:t>.</w:t>
      </w:r>
      <w:r w:rsidR="00BD143C" w:rsidRPr="00BD143C">
        <w:rPr>
          <w:sz w:val="26"/>
          <w:szCs w:val="26"/>
        </w:rPr>
        <w:t xml:space="preserve"> </w:t>
      </w:r>
      <w:r w:rsidR="00BD143C" w:rsidRPr="007032A2">
        <w:rPr>
          <w:sz w:val="26"/>
          <w:szCs w:val="26"/>
        </w:rPr>
        <w:t>В связи с изменением с 01.01.2019 года условий предоставления субсидий, в части наличия в крестьянских (фермерских) хозяйствах сельскохозяйственных животных всех видов, за исключением птицы, в количестве 1000 и более условных голов, количество крестьянских (фермерских) хозяйств, получающих субсидию, уменьшилось.</w:t>
      </w:r>
    </w:p>
    <w:p w:rsidR="001F5722" w:rsidRDefault="001F5722" w:rsidP="001F5722">
      <w:pPr>
        <w:ind w:firstLine="708"/>
        <w:jc w:val="both"/>
        <w:rPr>
          <w:sz w:val="28"/>
          <w:szCs w:val="28"/>
        </w:rPr>
      </w:pPr>
      <w:r>
        <w:rPr>
          <w:sz w:val="28"/>
          <w:szCs w:val="28"/>
        </w:rPr>
        <w:t xml:space="preserve">- Муниципальная программа «Развитие жилищной сферы в городе Пыть-Яхе» увеличены бюджетные ассигнования на сумму </w:t>
      </w:r>
      <w:r w:rsidR="00E01F45">
        <w:rPr>
          <w:sz w:val="28"/>
          <w:szCs w:val="28"/>
        </w:rPr>
        <w:t>7 200,8</w:t>
      </w:r>
      <w:r w:rsidR="004C4A62">
        <w:rPr>
          <w:sz w:val="28"/>
          <w:szCs w:val="28"/>
        </w:rPr>
        <w:t xml:space="preserve"> </w:t>
      </w:r>
      <w:r>
        <w:rPr>
          <w:sz w:val="28"/>
          <w:szCs w:val="28"/>
        </w:rPr>
        <w:t xml:space="preserve">тыс. рублей на </w:t>
      </w:r>
      <w:r w:rsidR="004C4A62">
        <w:rPr>
          <w:sz w:val="28"/>
          <w:szCs w:val="28"/>
        </w:rPr>
        <w:t>реализацию мероприятий</w:t>
      </w:r>
      <w:r w:rsidR="00E01F45">
        <w:rPr>
          <w:sz w:val="28"/>
          <w:szCs w:val="28"/>
        </w:rPr>
        <w:t xml:space="preserve"> по приобретению</w:t>
      </w:r>
      <w:r w:rsidR="00E01F45" w:rsidRPr="00E01F45">
        <w:rPr>
          <w:sz w:val="28"/>
          <w:szCs w:val="28"/>
        </w:rPr>
        <w:t xml:space="preserve">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r>
        <w:rPr>
          <w:sz w:val="28"/>
          <w:szCs w:val="28"/>
        </w:rPr>
        <w:t>;</w:t>
      </w:r>
    </w:p>
    <w:p w:rsidR="00E01F45" w:rsidRDefault="001F5722" w:rsidP="00E01F45">
      <w:pPr>
        <w:ind w:firstLine="708"/>
        <w:jc w:val="both"/>
        <w:rPr>
          <w:sz w:val="28"/>
          <w:szCs w:val="28"/>
        </w:rPr>
      </w:pPr>
      <w:r>
        <w:rPr>
          <w:sz w:val="28"/>
          <w:szCs w:val="28"/>
        </w:rPr>
        <w:t xml:space="preserve">- Муниципальная программа «Жилищно-коммунальный комплекс и городская среда города Пыть-Яха» увеличены бюджетные ассигнования на сумму </w:t>
      </w:r>
      <w:r w:rsidR="00E01F45">
        <w:rPr>
          <w:sz w:val="28"/>
          <w:szCs w:val="28"/>
        </w:rPr>
        <w:t xml:space="preserve">16 844,2 </w:t>
      </w:r>
      <w:r>
        <w:rPr>
          <w:sz w:val="28"/>
          <w:szCs w:val="28"/>
        </w:rPr>
        <w:t xml:space="preserve">тыс. рублей </w:t>
      </w:r>
      <w:r w:rsidR="00E01F45">
        <w:rPr>
          <w:sz w:val="28"/>
          <w:szCs w:val="28"/>
        </w:rPr>
        <w:t xml:space="preserve">в том числе: 28 500,0 тыс. рублей на реконструкцию объекта ВОС-3; </w:t>
      </w:r>
      <w:r>
        <w:rPr>
          <w:sz w:val="28"/>
          <w:szCs w:val="28"/>
        </w:rPr>
        <w:t xml:space="preserve">на реализацию </w:t>
      </w:r>
      <w:r w:rsidR="00E01F45" w:rsidRPr="00E01F45">
        <w:rPr>
          <w:sz w:val="28"/>
          <w:szCs w:val="28"/>
        </w:rPr>
        <w:t>программ формирования современной городской среды</w:t>
      </w:r>
      <w:r w:rsidR="00E01F45">
        <w:rPr>
          <w:sz w:val="28"/>
          <w:szCs w:val="28"/>
        </w:rPr>
        <w:t xml:space="preserve"> уменьшены средства в сумме 14 801,3 тыс. рублей; </w:t>
      </w:r>
    </w:p>
    <w:p w:rsidR="00766A22" w:rsidRDefault="00766A22" w:rsidP="00E01F45">
      <w:pPr>
        <w:ind w:firstLine="708"/>
        <w:jc w:val="both"/>
        <w:rPr>
          <w:sz w:val="28"/>
          <w:szCs w:val="28"/>
        </w:rPr>
      </w:pPr>
      <w:r>
        <w:rPr>
          <w:sz w:val="28"/>
          <w:szCs w:val="28"/>
        </w:rPr>
        <w:t>- Муниципальная программа «</w:t>
      </w:r>
      <w:r w:rsidR="00A924E0">
        <w:rPr>
          <w:sz w:val="28"/>
          <w:szCs w:val="28"/>
        </w:rPr>
        <w:t>Экологическая безопасность</w:t>
      </w:r>
      <w:r>
        <w:rPr>
          <w:sz w:val="28"/>
          <w:szCs w:val="28"/>
        </w:rPr>
        <w:t xml:space="preserve"> города Пыть-Яха»</w:t>
      </w:r>
      <w:r w:rsidR="00A924E0">
        <w:rPr>
          <w:sz w:val="28"/>
          <w:szCs w:val="28"/>
        </w:rPr>
        <w:t xml:space="preserve"> увеличены расходы на сумму 4 859,0 тыс. рублей на реализацию мероприятий на п</w:t>
      </w:r>
      <w:r w:rsidR="00A924E0" w:rsidRPr="00A924E0">
        <w:rPr>
          <w:sz w:val="28"/>
          <w:szCs w:val="28"/>
        </w:rPr>
        <w:t>риобр</w:t>
      </w:r>
      <w:r w:rsidR="00A924E0">
        <w:rPr>
          <w:sz w:val="28"/>
          <w:szCs w:val="28"/>
        </w:rPr>
        <w:t>е</w:t>
      </w:r>
      <w:r w:rsidR="00A924E0" w:rsidRPr="00A924E0">
        <w:rPr>
          <w:sz w:val="28"/>
          <w:szCs w:val="28"/>
        </w:rPr>
        <w:t>тение</w:t>
      </w:r>
      <w:r w:rsidR="00A924E0">
        <w:rPr>
          <w:sz w:val="28"/>
          <w:szCs w:val="28"/>
        </w:rPr>
        <w:t xml:space="preserve"> </w:t>
      </w:r>
      <w:r w:rsidR="00A924E0" w:rsidRPr="00A924E0">
        <w:rPr>
          <w:sz w:val="28"/>
          <w:szCs w:val="28"/>
        </w:rPr>
        <w:t xml:space="preserve">контейнеров для размещения в местах (площадках) и обустройство мест (площадок) накопления твердых коммунальных отходов за счет средств резервного фонда Правительства Ханты-Мансийского автономного округа </w:t>
      </w:r>
      <w:r w:rsidR="00A924E0">
        <w:rPr>
          <w:sz w:val="28"/>
          <w:szCs w:val="28"/>
        </w:rPr>
        <w:t>–</w:t>
      </w:r>
      <w:r w:rsidR="00A924E0" w:rsidRPr="00A924E0">
        <w:rPr>
          <w:sz w:val="28"/>
          <w:szCs w:val="28"/>
        </w:rPr>
        <w:t xml:space="preserve"> Югры</w:t>
      </w:r>
      <w:r w:rsidR="00A924E0">
        <w:rPr>
          <w:sz w:val="28"/>
          <w:szCs w:val="28"/>
        </w:rPr>
        <w:t>.</w:t>
      </w:r>
    </w:p>
    <w:p w:rsidR="00A924E0" w:rsidRDefault="00A924E0" w:rsidP="00E01F45">
      <w:pPr>
        <w:ind w:firstLine="708"/>
        <w:jc w:val="both"/>
        <w:rPr>
          <w:sz w:val="28"/>
          <w:szCs w:val="28"/>
        </w:rPr>
      </w:pPr>
      <w:r>
        <w:rPr>
          <w:sz w:val="28"/>
          <w:szCs w:val="28"/>
        </w:rPr>
        <w:t>В соответствии с постановлением Правительства ХМАО-Югры от 02.08.2019 № 249-п и распоряжения Правительства ХМАО-Югры от 02.08.2019 № 410-рп, муниципальному образования предоставлена дотация на общую сумму 17 853,4 тыс. рублей. Данные средства направлены на финансовое обеспечение муниципальных учреждений города (АУ, БУ, КУ) для обеспечения выплат по заработной плате, налогов, выплат социального характера</w:t>
      </w:r>
      <w:r w:rsidR="00BD143C">
        <w:rPr>
          <w:sz w:val="28"/>
          <w:szCs w:val="28"/>
        </w:rPr>
        <w:t>, в соответствии с действующими нормативными актами, принятыми как на муниципальном уровне, так и на региональном.</w:t>
      </w:r>
    </w:p>
    <w:p w:rsidR="001F5722" w:rsidRPr="009E0B80" w:rsidRDefault="001F5722" w:rsidP="00E01F45">
      <w:pPr>
        <w:ind w:firstLine="708"/>
        <w:jc w:val="both"/>
        <w:rPr>
          <w:sz w:val="28"/>
          <w:szCs w:val="28"/>
        </w:rPr>
      </w:pPr>
      <w:r w:rsidRPr="005D2ED4">
        <w:rPr>
          <w:sz w:val="28"/>
          <w:szCs w:val="28"/>
        </w:rPr>
        <w:t>В приложение № 3 к уточнению бюджета отражены расходы межбюджетных трансфертов затрагивающие плановый период 2020-2021 год</w:t>
      </w:r>
      <w:r w:rsidR="00A86375">
        <w:rPr>
          <w:sz w:val="28"/>
          <w:szCs w:val="28"/>
        </w:rPr>
        <w:t>ов</w:t>
      </w:r>
      <w:r w:rsidRPr="005D2ED4">
        <w:rPr>
          <w:sz w:val="28"/>
          <w:szCs w:val="28"/>
        </w:rPr>
        <w:t xml:space="preserve">. </w:t>
      </w:r>
    </w:p>
    <w:p w:rsidR="001F5722" w:rsidRDefault="001F5722" w:rsidP="001F5722">
      <w:pPr>
        <w:ind w:firstLine="708"/>
        <w:jc w:val="both"/>
        <w:rPr>
          <w:sz w:val="28"/>
          <w:szCs w:val="28"/>
        </w:rPr>
      </w:pPr>
      <w:bookmarkStart w:id="0" w:name="_GoBack"/>
      <w:bookmarkEnd w:id="0"/>
      <w:r>
        <w:rPr>
          <w:sz w:val="28"/>
          <w:szCs w:val="28"/>
        </w:rPr>
        <w:t>В соответствии со статьей 217 Бюджетного кодекса Российской Федерации и пунктом 25 решения Думы города Пыть-Яха от 14.12.2018 № 210 «О бюджете города Пыть-Яха на 2019 год и на плановый период 2020 и 2021 годов», на основании писем исполнителей (соисполнителей) муниципальных программ произведено перераспределение объемов финансирования в разрезе мероприятий</w:t>
      </w:r>
      <w:r w:rsidR="00462A9D">
        <w:rPr>
          <w:sz w:val="28"/>
          <w:szCs w:val="28"/>
        </w:rPr>
        <w:t xml:space="preserve"> на социально-значимые расходные обязательства ( на обеспечение доли софинансирования, на обслуживание муниципального долга, на приобретение </w:t>
      </w:r>
      <w:r w:rsidR="00AB4F49">
        <w:rPr>
          <w:sz w:val="28"/>
          <w:szCs w:val="28"/>
        </w:rPr>
        <w:t>нормативного запаса топлива (</w:t>
      </w:r>
      <w:r w:rsidR="00462A9D">
        <w:rPr>
          <w:sz w:val="28"/>
          <w:szCs w:val="28"/>
        </w:rPr>
        <w:t>нефти</w:t>
      </w:r>
      <w:r w:rsidR="00AB4F49">
        <w:rPr>
          <w:sz w:val="28"/>
          <w:szCs w:val="28"/>
        </w:rPr>
        <w:t>)</w:t>
      </w:r>
      <w:r>
        <w:rPr>
          <w:sz w:val="28"/>
          <w:szCs w:val="28"/>
        </w:rPr>
        <w:t xml:space="preserve">. </w:t>
      </w:r>
    </w:p>
    <w:p w:rsidR="001F5722" w:rsidRDefault="001F5722" w:rsidP="001F5722">
      <w:pPr>
        <w:tabs>
          <w:tab w:val="left" w:pos="0"/>
        </w:tabs>
        <w:jc w:val="both"/>
        <w:rPr>
          <w:sz w:val="28"/>
          <w:szCs w:val="28"/>
        </w:rPr>
      </w:pPr>
      <w:r>
        <w:rPr>
          <w:sz w:val="28"/>
          <w:szCs w:val="28"/>
        </w:rPr>
        <w:tab/>
        <w:t xml:space="preserve">Всего с учетом вышеуказанных уточнений </w:t>
      </w:r>
      <w:r w:rsidR="00AB4F49">
        <w:rPr>
          <w:sz w:val="28"/>
          <w:szCs w:val="28"/>
        </w:rPr>
        <w:t xml:space="preserve">и корректировки в разрезе источников финансирования, </w:t>
      </w:r>
      <w:r>
        <w:rPr>
          <w:sz w:val="28"/>
          <w:szCs w:val="28"/>
        </w:rPr>
        <w:t xml:space="preserve">сумма расходов бюджета городского округа на 2019 год составила </w:t>
      </w:r>
      <w:r w:rsidR="00AB4F49">
        <w:rPr>
          <w:b/>
          <w:sz w:val="28"/>
          <w:szCs w:val="28"/>
        </w:rPr>
        <w:t>5 457 513,5</w:t>
      </w:r>
      <w:r>
        <w:rPr>
          <w:b/>
          <w:sz w:val="28"/>
          <w:szCs w:val="28"/>
        </w:rPr>
        <w:t xml:space="preserve"> </w:t>
      </w:r>
      <w:r>
        <w:rPr>
          <w:sz w:val="28"/>
          <w:szCs w:val="28"/>
        </w:rPr>
        <w:t>тыс. рублей.</w:t>
      </w:r>
    </w:p>
    <w:p w:rsidR="001F5722" w:rsidRDefault="001F5722" w:rsidP="001F5722">
      <w:pPr>
        <w:autoSpaceDE w:val="0"/>
        <w:autoSpaceDN w:val="0"/>
        <w:adjustRightInd w:val="0"/>
        <w:ind w:firstLine="540"/>
        <w:jc w:val="both"/>
        <w:rPr>
          <w:sz w:val="28"/>
          <w:szCs w:val="28"/>
        </w:rPr>
      </w:pPr>
      <w:r>
        <w:rPr>
          <w:sz w:val="28"/>
          <w:szCs w:val="28"/>
        </w:rPr>
        <w:t xml:space="preserve">Дефицит бюджета в ходе корректировки доходной и расходной части бюджета составил </w:t>
      </w:r>
      <w:r w:rsidR="00AB4F49">
        <w:rPr>
          <w:sz w:val="28"/>
          <w:szCs w:val="28"/>
        </w:rPr>
        <w:t>1 797 653,6</w:t>
      </w:r>
      <w:r>
        <w:rPr>
          <w:sz w:val="28"/>
          <w:szCs w:val="28"/>
        </w:rPr>
        <w:t xml:space="preserve"> тыс. рублей. Превышение предельного размера дефицита местного бюджета, установленного пунктом 3 статьи 92.1. Бюджетного Кодекса РФ, обусловлено включением в состав источников финансирования дефицита местного бюджета остатков средств на счетах.</w:t>
      </w:r>
    </w:p>
    <w:p w:rsidR="001F5722" w:rsidRDefault="001F5722" w:rsidP="001F5722">
      <w:pPr>
        <w:tabs>
          <w:tab w:val="left" w:pos="900"/>
          <w:tab w:val="left" w:pos="1080"/>
        </w:tabs>
        <w:rPr>
          <w:sz w:val="26"/>
          <w:szCs w:val="26"/>
          <w:highlight w:val="yellow"/>
        </w:rPr>
      </w:pPr>
    </w:p>
    <w:p w:rsidR="001F5722" w:rsidRDefault="001F5722" w:rsidP="001F5722">
      <w:pPr>
        <w:rPr>
          <w:color w:val="000000"/>
          <w:sz w:val="28"/>
          <w:szCs w:val="28"/>
        </w:rPr>
      </w:pPr>
    </w:p>
    <w:p w:rsidR="001F5722" w:rsidRDefault="001F5722" w:rsidP="001F5722">
      <w:pPr>
        <w:rPr>
          <w:color w:val="000000"/>
          <w:sz w:val="28"/>
          <w:szCs w:val="28"/>
        </w:rPr>
      </w:pPr>
    </w:p>
    <w:p w:rsidR="001F5722" w:rsidRDefault="001F5722" w:rsidP="001F5722">
      <w:pPr>
        <w:rPr>
          <w:color w:val="000000"/>
          <w:sz w:val="28"/>
          <w:szCs w:val="28"/>
        </w:rPr>
      </w:pPr>
      <w:r>
        <w:rPr>
          <w:color w:val="000000"/>
          <w:sz w:val="28"/>
          <w:szCs w:val="28"/>
        </w:rPr>
        <w:t>Заместитель главы города -</w:t>
      </w:r>
    </w:p>
    <w:p w:rsidR="001F5722" w:rsidRDefault="001F5722" w:rsidP="001F5722">
      <w:pPr>
        <w:rPr>
          <w:color w:val="000000"/>
          <w:sz w:val="28"/>
          <w:szCs w:val="28"/>
        </w:rPr>
      </w:pPr>
      <w:r>
        <w:rPr>
          <w:color w:val="000000"/>
          <w:sz w:val="28"/>
          <w:szCs w:val="28"/>
        </w:rPr>
        <w:t xml:space="preserve">председатель комитета по финансам                      </w:t>
      </w:r>
      <w:r>
        <w:rPr>
          <w:color w:val="000000"/>
          <w:sz w:val="28"/>
          <w:szCs w:val="28"/>
        </w:rPr>
        <w:tab/>
      </w:r>
      <w:r>
        <w:rPr>
          <w:color w:val="000000"/>
          <w:sz w:val="28"/>
          <w:szCs w:val="28"/>
        </w:rPr>
        <w:tab/>
        <w:t xml:space="preserve">      В.В. Стефогло</w:t>
      </w:r>
    </w:p>
    <w:p w:rsidR="001F5722" w:rsidRDefault="001F5722" w:rsidP="001F5722">
      <w:pPr>
        <w:ind w:firstLine="708"/>
        <w:jc w:val="both"/>
        <w:rPr>
          <w:sz w:val="26"/>
          <w:szCs w:val="26"/>
        </w:rPr>
      </w:pPr>
    </w:p>
    <w:p w:rsidR="001F5722" w:rsidRDefault="001F5722" w:rsidP="001F5722">
      <w:pPr>
        <w:tabs>
          <w:tab w:val="left" w:pos="900"/>
          <w:tab w:val="left" w:pos="1080"/>
        </w:tabs>
        <w:suppressAutoHyphens/>
        <w:ind w:firstLine="720"/>
        <w:jc w:val="both"/>
      </w:pPr>
    </w:p>
    <w:p w:rsidR="001F5722" w:rsidRDefault="001F5722" w:rsidP="001F5722">
      <w:pPr>
        <w:tabs>
          <w:tab w:val="left" w:pos="900"/>
          <w:tab w:val="left" w:pos="1080"/>
        </w:tabs>
        <w:suppressAutoHyphens/>
        <w:jc w:val="both"/>
        <w:rPr>
          <w:sz w:val="22"/>
          <w:szCs w:val="22"/>
        </w:rPr>
      </w:pPr>
    </w:p>
    <w:p w:rsidR="001F5722" w:rsidRDefault="001F5722" w:rsidP="001F5722">
      <w:pPr>
        <w:tabs>
          <w:tab w:val="left" w:pos="900"/>
          <w:tab w:val="left" w:pos="1080"/>
        </w:tabs>
        <w:suppressAutoHyphens/>
        <w:jc w:val="both"/>
        <w:rPr>
          <w:sz w:val="22"/>
          <w:szCs w:val="22"/>
        </w:rPr>
      </w:pPr>
    </w:p>
    <w:p w:rsidR="001F5722" w:rsidRDefault="001F5722" w:rsidP="001F5722">
      <w:pPr>
        <w:tabs>
          <w:tab w:val="left" w:pos="900"/>
          <w:tab w:val="left" w:pos="1080"/>
        </w:tabs>
        <w:suppressAutoHyphens/>
        <w:jc w:val="both"/>
        <w:rPr>
          <w:sz w:val="22"/>
          <w:szCs w:val="22"/>
        </w:rPr>
      </w:pPr>
    </w:p>
    <w:p w:rsidR="001F5722" w:rsidRDefault="001F5722" w:rsidP="001F5722">
      <w:pPr>
        <w:tabs>
          <w:tab w:val="left" w:pos="900"/>
          <w:tab w:val="left" w:pos="1080"/>
        </w:tabs>
        <w:suppressAutoHyphens/>
        <w:jc w:val="both"/>
        <w:rPr>
          <w:sz w:val="22"/>
          <w:szCs w:val="22"/>
        </w:rPr>
      </w:pPr>
      <w:r>
        <w:rPr>
          <w:sz w:val="22"/>
          <w:szCs w:val="22"/>
        </w:rPr>
        <w:t>Заместитель председателя</w:t>
      </w:r>
    </w:p>
    <w:p w:rsidR="001F5722" w:rsidRDefault="001F5722" w:rsidP="001F5722">
      <w:pPr>
        <w:tabs>
          <w:tab w:val="left" w:pos="900"/>
          <w:tab w:val="left" w:pos="1080"/>
        </w:tabs>
        <w:suppressAutoHyphens/>
        <w:jc w:val="both"/>
        <w:rPr>
          <w:sz w:val="22"/>
          <w:szCs w:val="22"/>
        </w:rPr>
      </w:pPr>
      <w:r>
        <w:rPr>
          <w:sz w:val="22"/>
          <w:szCs w:val="22"/>
        </w:rPr>
        <w:t>Комитета по финансам</w:t>
      </w:r>
    </w:p>
    <w:p w:rsidR="001F5722" w:rsidRDefault="001F5722" w:rsidP="001F5722">
      <w:pPr>
        <w:tabs>
          <w:tab w:val="left" w:pos="900"/>
          <w:tab w:val="left" w:pos="1080"/>
        </w:tabs>
        <w:suppressAutoHyphens/>
        <w:jc w:val="both"/>
        <w:rPr>
          <w:sz w:val="22"/>
          <w:szCs w:val="22"/>
        </w:rPr>
      </w:pPr>
      <w:r>
        <w:rPr>
          <w:sz w:val="22"/>
          <w:szCs w:val="22"/>
        </w:rPr>
        <w:t>Баляева Е.Г.</w:t>
      </w:r>
    </w:p>
    <w:sectPr w:rsidR="001F5722" w:rsidSect="00D94A88">
      <w:headerReference w:type="default" r:id="rId8"/>
      <w:type w:val="continuous"/>
      <w:pgSz w:w="11906" w:h="16838"/>
      <w:pgMar w:top="1134" w:right="851" w:bottom="1134" w:left="1701" w:header="709" w:footer="709" w:gutter="0"/>
      <w:pgNumType w:start="27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4D39" w:rsidRDefault="00D44D39" w:rsidP="00D44D39">
      <w:r>
        <w:separator/>
      </w:r>
    </w:p>
  </w:endnote>
  <w:endnote w:type="continuationSeparator" w:id="0">
    <w:p w:rsidR="00D44D39" w:rsidRDefault="00D44D39" w:rsidP="00D44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4D39" w:rsidRDefault="00D44D39" w:rsidP="00D44D39">
      <w:r>
        <w:separator/>
      </w:r>
    </w:p>
  </w:footnote>
  <w:footnote w:type="continuationSeparator" w:id="0">
    <w:p w:rsidR="00D44D39" w:rsidRDefault="00D44D39" w:rsidP="00D44D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5731442"/>
      <w:docPartObj>
        <w:docPartGallery w:val="Page Numbers (Top of Page)"/>
        <w:docPartUnique/>
      </w:docPartObj>
    </w:sdtPr>
    <w:sdtEndPr/>
    <w:sdtContent>
      <w:p w:rsidR="00D44D39" w:rsidRDefault="00D44D39">
        <w:pPr>
          <w:pStyle w:val="a5"/>
          <w:jc w:val="right"/>
        </w:pPr>
        <w:r>
          <w:fldChar w:fldCharType="begin"/>
        </w:r>
        <w:r>
          <w:instrText>PAGE   \* MERGEFORMAT</w:instrText>
        </w:r>
        <w:r>
          <w:fldChar w:fldCharType="separate"/>
        </w:r>
        <w:r w:rsidR="009F3488">
          <w:rPr>
            <w:noProof/>
          </w:rPr>
          <w:t>281</w:t>
        </w:r>
        <w:r>
          <w:fldChar w:fldCharType="end"/>
        </w:r>
      </w:p>
    </w:sdtContent>
  </w:sdt>
  <w:p w:rsidR="00D44D39" w:rsidRDefault="00D44D3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00706E2"/>
    <w:multiLevelType w:val="hybridMultilevel"/>
    <w:tmpl w:val="94C49714"/>
    <w:lvl w:ilvl="0" w:tplc="03C03DF0">
      <w:start w:val="1"/>
      <w:numFmt w:val="bullet"/>
      <w:lvlText w:val="-"/>
      <w:lvlJc w:val="left"/>
      <w:pPr>
        <w:ind w:left="1637" w:hanging="360"/>
      </w:pPr>
      <w:rPr>
        <w:rFonts w:ascii="Times New Roman" w:hAnsi="Times New Roman" w:cs="Times New Roman"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1F2"/>
    <w:rsid w:val="00062D67"/>
    <w:rsid w:val="00071530"/>
    <w:rsid w:val="00073EEB"/>
    <w:rsid w:val="000E00DB"/>
    <w:rsid w:val="000E21F2"/>
    <w:rsid w:val="000F4737"/>
    <w:rsid w:val="00117EE2"/>
    <w:rsid w:val="001226FF"/>
    <w:rsid w:val="00152625"/>
    <w:rsid w:val="00155E38"/>
    <w:rsid w:val="001871C2"/>
    <w:rsid w:val="001B1356"/>
    <w:rsid w:val="001F5722"/>
    <w:rsid w:val="00307E66"/>
    <w:rsid w:val="003A78E8"/>
    <w:rsid w:val="003B4E44"/>
    <w:rsid w:val="003C32CB"/>
    <w:rsid w:val="003C5473"/>
    <w:rsid w:val="00462A9D"/>
    <w:rsid w:val="00466E3E"/>
    <w:rsid w:val="004761E1"/>
    <w:rsid w:val="00490E38"/>
    <w:rsid w:val="004C4A62"/>
    <w:rsid w:val="005550C4"/>
    <w:rsid w:val="005D2ED4"/>
    <w:rsid w:val="00616CF9"/>
    <w:rsid w:val="006511A4"/>
    <w:rsid w:val="00673863"/>
    <w:rsid w:val="006A00DB"/>
    <w:rsid w:val="006C4F69"/>
    <w:rsid w:val="006F0070"/>
    <w:rsid w:val="00735F9F"/>
    <w:rsid w:val="00766A22"/>
    <w:rsid w:val="0077734E"/>
    <w:rsid w:val="007D1822"/>
    <w:rsid w:val="00842711"/>
    <w:rsid w:val="008A742C"/>
    <w:rsid w:val="008C6633"/>
    <w:rsid w:val="008F34B9"/>
    <w:rsid w:val="00937A5E"/>
    <w:rsid w:val="00983810"/>
    <w:rsid w:val="009B567D"/>
    <w:rsid w:val="009E0B80"/>
    <w:rsid w:val="009F3488"/>
    <w:rsid w:val="009F60A2"/>
    <w:rsid w:val="00A86375"/>
    <w:rsid w:val="00A924E0"/>
    <w:rsid w:val="00A97A20"/>
    <w:rsid w:val="00AB4F49"/>
    <w:rsid w:val="00AF6BEC"/>
    <w:rsid w:val="00B62EED"/>
    <w:rsid w:val="00BA7D81"/>
    <w:rsid w:val="00BB5EF0"/>
    <w:rsid w:val="00BD143C"/>
    <w:rsid w:val="00C128C4"/>
    <w:rsid w:val="00C15247"/>
    <w:rsid w:val="00C2658A"/>
    <w:rsid w:val="00CA6D87"/>
    <w:rsid w:val="00CD5F8A"/>
    <w:rsid w:val="00D219CA"/>
    <w:rsid w:val="00D44D39"/>
    <w:rsid w:val="00D67C4E"/>
    <w:rsid w:val="00D913C1"/>
    <w:rsid w:val="00D94A88"/>
    <w:rsid w:val="00DA6444"/>
    <w:rsid w:val="00DD60D3"/>
    <w:rsid w:val="00E01F45"/>
    <w:rsid w:val="00E33E5E"/>
    <w:rsid w:val="00E366A5"/>
    <w:rsid w:val="00E61720"/>
    <w:rsid w:val="00E63AE7"/>
    <w:rsid w:val="00E7495A"/>
    <w:rsid w:val="00EC544B"/>
    <w:rsid w:val="00F278D1"/>
    <w:rsid w:val="00F82354"/>
    <w:rsid w:val="00FE69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407F22B-38D7-4B6E-A64A-AE80CB26B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ind w:left="57" w:right="5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71C2"/>
    <w:pPr>
      <w:ind w:left="0" w:right="0"/>
      <w:jc w:val="left"/>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1871C2"/>
    <w:pPr>
      <w:autoSpaceDE w:val="0"/>
      <w:autoSpaceDN w:val="0"/>
      <w:adjustRightInd w:val="0"/>
      <w:ind w:left="0" w:right="0"/>
      <w:jc w:val="left"/>
    </w:pPr>
    <w:rPr>
      <w:rFonts w:ascii="Times New Roman" w:eastAsia="Times New Roman" w:hAnsi="Times New Roman" w:cs="Times New Roman"/>
      <w:color w:val="000000"/>
      <w:sz w:val="24"/>
      <w:szCs w:val="24"/>
      <w:lang w:eastAsia="ru-RU"/>
    </w:rPr>
  </w:style>
  <w:style w:type="paragraph" w:styleId="a3">
    <w:name w:val="Balloon Text"/>
    <w:basedOn w:val="a"/>
    <w:link w:val="a4"/>
    <w:uiPriority w:val="99"/>
    <w:semiHidden/>
    <w:unhideWhenUsed/>
    <w:rsid w:val="00EC544B"/>
    <w:rPr>
      <w:rFonts w:ascii="Segoe UI" w:hAnsi="Segoe UI" w:cs="Segoe UI"/>
      <w:sz w:val="18"/>
      <w:szCs w:val="18"/>
    </w:rPr>
  </w:style>
  <w:style w:type="character" w:customStyle="1" w:styleId="a4">
    <w:name w:val="Текст выноски Знак"/>
    <w:basedOn w:val="a0"/>
    <w:link w:val="a3"/>
    <w:uiPriority w:val="99"/>
    <w:semiHidden/>
    <w:rsid w:val="00EC544B"/>
    <w:rPr>
      <w:rFonts w:ascii="Segoe UI" w:eastAsia="Times New Roman" w:hAnsi="Segoe UI" w:cs="Segoe UI"/>
      <w:sz w:val="18"/>
      <w:szCs w:val="18"/>
      <w:lang w:eastAsia="ru-RU"/>
    </w:rPr>
  </w:style>
  <w:style w:type="paragraph" w:styleId="a5">
    <w:name w:val="header"/>
    <w:basedOn w:val="a"/>
    <w:link w:val="a6"/>
    <w:uiPriority w:val="99"/>
    <w:unhideWhenUsed/>
    <w:rsid w:val="00D44D39"/>
    <w:pPr>
      <w:tabs>
        <w:tab w:val="center" w:pos="4677"/>
        <w:tab w:val="right" w:pos="9355"/>
      </w:tabs>
    </w:pPr>
  </w:style>
  <w:style w:type="character" w:customStyle="1" w:styleId="a6">
    <w:name w:val="Верхний колонтитул Знак"/>
    <w:basedOn w:val="a0"/>
    <w:link w:val="a5"/>
    <w:uiPriority w:val="99"/>
    <w:rsid w:val="00D44D39"/>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D44D39"/>
    <w:pPr>
      <w:tabs>
        <w:tab w:val="center" w:pos="4677"/>
        <w:tab w:val="right" w:pos="9355"/>
      </w:tabs>
    </w:pPr>
  </w:style>
  <w:style w:type="character" w:customStyle="1" w:styleId="a8">
    <w:name w:val="Нижний колонтитул Знак"/>
    <w:basedOn w:val="a0"/>
    <w:link w:val="a7"/>
    <w:uiPriority w:val="99"/>
    <w:rsid w:val="00D44D39"/>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6166337">
      <w:bodyDiv w:val="1"/>
      <w:marLeft w:val="0"/>
      <w:marRight w:val="0"/>
      <w:marTop w:val="0"/>
      <w:marBottom w:val="0"/>
      <w:divBdr>
        <w:top w:val="none" w:sz="0" w:space="0" w:color="auto"/>
        <w:left w:val="none" w:sz="0" w:space="0" w:color="auto"/>
        <w:bottom w:val="none" w:sz="0" w:space="0" w:color="auto"/>
        <w:right w:val="none" w:sz="0" w:space="0" w:color="auto"/>
      </w:divBdr>
    </w:div>
    <w:div w:id="1719167240">
      <w:bodyDiv w:val="1"/>
      <w:marLeft w:val="0"/>
      <w:marRight w:val="0"/>
      <w:marTop w:val="0"/>
      <w:marBottom w:val="0"/>
      <w:divBdr>
        <w:top w:val="none" w:sz="0" w:space="0" w:color="auto"/>
        <w:left w:val="none" w:sz="0" w:space="0" w:color="auto"/>
        <w:bottom w:val="none" w:sz="0" w:space="0" w:color="auto"/>
        <w:right w:val="none" w:sz="0" w:space="0" w:color="auto"/>
      </w:divBdr>
    </w:div>
    <w:div w:id="1825200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6DD818-B0E5-419B-917E-75D992561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5</Pages>
  <Words>1752</Words>
  <Characters>9992</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 Пахом</dc:creator>
  <cp:keywords/>
  <dc:description/>
  <cp:lastModifiedBy>Елена Баляева</cp:lastModifiedBy>
  <cp:revision>14</cp:revision>
  <cp:lastPrinted>2019-05-20T07:16:00Z</cp:lastPrinted>
  <dcterms:created xsi:type="dcterms:W3CDTF">2019-10-22T12:37:00Z</dcterms:created>
  <dcterms:modified xsi:type="dcterms:W3CDTF">2019-10-23T09:50:00Z</dcterms:modified>
</cp:coreProperties>
</file>